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29" w:rsidRPr="007121AA" w:rsidRDefault="00D46411" w:rsidP="00A913A0">
      <w:pPr>
        <w:jc w:val="center"/>
        <w:rPr>
          <w:rFonts w:ascii="Arial" w:eastAsia="Times New Roman" w:hAnsi="Arial" w:cs="Arial"/>
        </w:rPr>
      </w:pPr>
      <w:bookmarkStart w:id="0" w:name="_GoBack"/>
      <w:bookmarkEnd w:id="0"/>
      <w:r>
        <w:rPr>
          <w:rFonts w:ascii="Arial" w:eastAsia="Times New Roman" w:hAnsi="Arial" w:cs="Arial"/>
          <w:noProof/>
          <w:lang w:val="en-GB" w:eastAsia="en-GB"/>
        </w:rPr>
        <w:drawing>
          <wp:inline distT="0" distB="0" distL="0" distR="0">
            <wp:extent cx="3013544" cy="20086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3544" cy="2008681"/>
                    </a:xfrm>
                    <a:prstGeom prst="rect">
                      <a:avLst/>
                    </a:prstGeom>
                  </pic:spPr>
                </pic:pic>
              </a:graphicData>
            </a:graphic>
          </wp:inline>
        </w:drawing>
      </w:r>
    </w:p>
    <w:p w:rsidR="00A913A0" w:rsidRPr="007121AA" w:rsidRDefault="00A913A0" w:rsidP="00A913A0">
      <w:pPr>
        <w:jc w:val="center"/>
        <w:rPr>
          <w:rFonts w:ascii="Arial" w:eastAsia="Times New Roman" w:hAnsi="Arial" w:cs="Arial"/>
        </w:rPr>
      </w:pPr>
    </w:p>
    <w:p w:rsidR="00807A6D" w:rsidRDefault="00807A6D" w:rsidP="009B49C7">
      <w:pPr>
        <w:pStyle w:val="Heading1"/>
        <w:spacing w:before="65"/>
        <w:ind w:left="0" w:right="415"/>
        <w:rPr>
          <w:rFonts w:asciiTheme="minorHAnsi" w:hAnsiTheme="minorHAnsi" w:cstheme="minorHAnsi"/>
          <w:b w:val="0"/>
          <w:sz w:val="22"/>
          <w:szCs w:val="22"/>
        </w:rPr>
      </w:pPr>
    </w:p>
    <w:p w:rsidR="00B24029" w:rsidRPr="00306E48" w:rsidRDefault="00A913A0" w:rsidP="00A913A0">
      <w:pPr>
        <w:pStyle w:val="Heading1"/>
        <w:spacing w:before="65"/>
        <w:ind w:left="0" w:right="415"/>
        <w:jc w:val="center"/>
        <w:rPr>
          <w:rFonts w:asciiTheme="minorHAnsi" w:hAnsiTheme="minorHAnsi" w:cstheme="minorHAnsi"/>
          <w:sz w:val="22"/>
          <w:szCs w:val="22"/>
        </w:rPr>
      </w:pPr>
      <w:r w:rsidRPr="00306E48">
        <w:rPr>
          <w:rFonts w:asciiTheme="minorHAnsi" w:hAnsiTheme="minorHAnsi" w:cstheme="minorHAnsi"/>
          <w:sz w:val="22"/>
          <w:szCs w:val="22"/>
        </w:rPr>
        <w:t>Community Cohesion</w:t>
      </w:r>
      <w:r w:rsidRPr="00306E48">
        <w:rPr>
          <w:rFonts w:asciiTheme="minorHAnsi" w:hAnsiTheme="minorHAnsi" w:cstheme="minorHAnsi"/>
          <w:spacing w:val="31"/>
          <w:sz w:val="22"/>
          <w:szCs w:val="22"/>
        </w:rPr>
        <w:t xml:space="preserve"> </w:t>
      </w:r>
      <w:r w:rsidRPr="00306E48">
        <w:rPr>
          <w:rFonts w:asciiTheme="minorHAnsi" w:hAnsiTheme="minorHAnsi" w:cstheme="minorHAnsi"/>
          <w:sz w:val="22"/>
          <w:szCs w:val="22"/>
        </w:rPr>
        <w:t>Policy</w:t>
      </w:r>
    </w:p>
    <w:p w:rsidR="00B24029" w:rsidRPr="00807A6D" w:rsidRDefault="00B24029">
      <w:pPr>
        <w:spacing w:before="1"/>
        <w:rPr>
          <w:rFonts w:eastAsia="Times New Roman" w:cstheme="minorHAnsi"/>
          <w:bCs/>
        </w:rPr>
      </w:pPr>
    </w:p>
    <w:p w:rsidR="00B24029" w:rsidRPr="00717F1C" w:rsidRDefault="00717F1C" w:rsidP="00717F1C">
      <w:pPr>
        <w:pStyle w:val="BodyText"/>
        <w:spacing w:before="62" w:line="244" w:lineRule="auto"/>
        <w:ind w:left="0" w:right="415"/>
        <w:rPr>
          <w:rFonts w:asciiTheme="minorHAnsi" w:hAnsiTheme="minorHAnsi" w:cstheme="minorHAnsi"/>
          <w:sz w:val="22"/>
          <w:szCs w:val="22"/>
        </w:rPr>
      </w:pPr>
      <w:r>
        <w:rPr>
          <w:rFonts w:asciiTheme="minorHAnsi" w:hAnsiTheme="minorHAnsi" w:cstheme="minorHAnsi"/>
          <w:sz w:val="22"/>
          <w:szCs w:val="22"/>
        </w:rPr>
        <w:t>T</w:t>
      </w:r>
      <w:r w:rsidR="00A913A0" w:rsidRPr="00717F1C">
        <w:rPr>
          <w:rFonts w:asciiTheme="minorHAnsi" w:hAnsiTheme="minorHAnsi" w:cstheme="minorHAnsi"/>
          <w:sz w:val="22"/>
          <w:szCs w:val="22"/>
        </w:rPr>
        <w:t>here is a duty for schools to promote community cohesion under the Education and Inspections Act</w:t>
      </w:r>
      <w:r w:rsidR="00A913A0" w:rsidRPr="00717F1C">
        <w:rPr>
          <w:rFonts w:asciiTheme="minorHAnsi" w:hAnsiTheme="minorHAnsi" w:cstheme="minorHAnsi"/>
          <w:spacing w:val="17"/>
          <w:sz w:val="22"/>
          <w:szCs w:val="22"/>
        </w:rPr>
        <w:t xml:space="preserve"> </w:t>
      </w:r>
      <w:r w:rsidR="00A913A0" w:rsidRPr="00717F1C">
        <w:rPr>
          <w:rFonts w:asciiTheme="minorHAnsi" w:hAnsiTheme="minorHAnsi" w:cstheme="minorHAnsi"/>
          <w:sz w:val="22"/>
          <w:szCs w:val="22"/>
        </w:rPr>
        <w:t>2006.</w:t>
      </w:r>
    </w:p>
    <w:p w:rsidR="00B24029" w:rsidRPr="00717F1C" w:rsidRDefault="00B24029">
      <w:pPr>
        <w:spacing w:before="8"/>
        <w:rPr>
          <w:rFonts w:eastAsia="Times New Roman" w:cstheme="minorHAnsi"/>
        </w:rPr>
      </w:pPr>
    </w:p>
    <w:p w:rsidR="00D46411" w:rsidRPr="00717F1C" w:rsidRDefault="00D46411" w:rsidP="00807A6D">
      <w:pPr>
        <w:pStyle w:val="Heading1"/>
        <w:tabs>
          <w:tab w:val="left" w:pos="345"/>
          <w:tab w:val="left" w:pos="1674"/>
        </w:tabs>
        <w:ind w:left="0"/>
        <w:rPr>
          <w:rFonts w:asciiTheme="minorHAnsi" w:hAnsiTheme="minorHAnsi" w:cstheme="minorHAnsi"/>
          <w:b w:val="0"/>
          <w:bCs w:val="0"/>
          <w:i/>
          <w:iCs/>
          <w:sz w:val="22"/>
          <w:szCs w:val="22"/>
        </w:rPr>
      </w:pPr>
      <w:r w:rsidRPr="00717F1C">
        <w:rPr>
          <w:rStyle w:val="Emphasis"/>
          <w:rFonts w:asciiTheme="minorHAnsi" w:hAnsiTheme="minorHAnsi" w:cstheme="minorHAnsi"/>
          <w:b w:val="0"/>
          <w:bCs w:val="0"/>
          <w:i w:val="0"/>
          <w:sz w:val="22"/>
          <w:szCs w:val="22"/>
        </w:rPr>
        <w:t xml:space="preserve">At </w:t>
      </w:r>
      <w:proofErr w:type="spellStart"/>
      <w:r w:rsidRPr="00717F1C">
        <w:rPr>
          <w:rStyle w:val="Emphasis"/>
          <w:rFonts w:asciiTheme="minorHAnsi" w:hAnsiTheme="minorHAnsi" w:cstheme="minorHAnsi"/>
          <w:b w:val="0"/>
          <w:bCs w:val="0"/>
          <w:i w:val="0"/>
          <w:sz w:val="22"/>
          <w:szCs w:val="22"/>
        </w:rPr>
        <w:t>Ravensbury</w:t>
      </w:r>
      <w:proofErr w:type="spellEnd"/>
      <w:r w:rsidRPr="00717F1C">
        <w:rPr>
          <w:rStyle w:val="Emphasis"/>
          <w:rFonts w:asciiTheme="minorHAnsi" w:hAnsiTheme="minorHAnsi" w:cstheme="minorHAnsi"/>
          <w:b w:val="0"/>
          <w:bCs w:val="0"/>
          <w:i w:val="0"/>
          <w:sz w:val="22"/>
          <w:szCs w:val="22"/>
        </w:rPr>
        <w:t xml:space="preserve"> Community </w:t>
      </w:r>
      <w:proofErr w:type="gramStart"/>
      <w:r w:rsidRPr="00717F1C">
        <w:rPr>
          <w:rStyle w:val="Emphasis"/>
          <w:rFonts w:asciiTheme="minorHAnsi" w:hAnsiTheme="minorHAnsi" w:cstheme="minorHAnsi"/>
          <w:b w:val="0"/>
          <w:bCs w:val="0"/>
          <w:i w:val="0"/>
          <w:sz w:val="22"/>
          <w:szCs w:val="22"/>
        </w:rPr>
        <w:t>school</w:t>
      </w:r>
      <w:proofErr w:type="gramEnd"/>
      <w:r w:rsidRPr="00717F1C">
        <w:rPr>
          <w:rStyle w:val="Emphasis"/>
          <w:rFonts w:asciiTheme="minorHAnsi" w:hAnsiTheme="minorHAnsi" w:cstheme="minorHAnsi"/>
          <w:b w:val="0"/>
          <w:bCs w:val="0"/>
          <w:i w:val="0"/>
          <w:sz w:val="22"/>
          <w:szCs w:val="22"/>
        </w:rPr>
        <w:t xml:space="preserve"> we work in partnership with our community and other </w:t>
      </w:r>
      <w:proofErr w:type="spellStart"/>
      <w:r w:rsidRPr="00717F1C">
        <w:rPr>
          <w:rStyle w:val="Emphasis"/>
          <w:rFonts w:asciiTheme="minorHAnsi" w:hAnsiTheme="minorHAnsi" w:cstheme="minorHAnsi"/>
          <w:b w:val="0"/>
          <w:bCs w:val="0"/>
          <w:i w:val="0"/>
          <w:sz w:val="22"/>
          <w:szCs w:val="22"/>
        </w:rPr>
        <w:t>organisations</w:t>
      </w:r>
      <w:proofErr w:type="spellEnd"/>
      <w:r w:rsidRPr="00717F1C">
        <w:rPr>
          <w:rStyle w:val="Emphasis"/>
          <w:rFonts w:asciiTheme="minorHAnsi" w:hAnsiTheme="minorHAnsi" w:cstheme="minorHAnsi"/>
          <w:b w:val="0"/>
          <w:bCs w:val="0"/>
          <w:i w:val="0"/>
          <w:sz w:val="22"/>
          <w:szCs w:val="22"/>
        </w:rPr>
        <w:t xml:space="preserve"> to ensure we do all we can to promote and establish strong, respectful relationships that enhance the outcomes for children and their families. </w:t>
      </w:r>
      <w:r w:rsidRPr="00717F1C">
        <w:rPr>
          <w:rFonts w:asciiTheme="minorHAnsi" w:hAnsiTheme="minorHAnsi" w:cstheme="minorHAnsi"/>
          <w:b w:val="0"/>
          <w:sz w:val="22"/>
          <w:szCs w:val="22"/>
        </w:rPr>
        <w:t>Community cohesion lies at the heart of what we do</w:t>
      </w:r>
      <w:r w:rsidRPr="00717F1C">
        <w:rPr>
          <w:rFonts w:asciiTheme="minorHAnsi" w:hAnsiTheme="minorHAnsi" w:cstheme="minorHAnsi"/>
          <w:b w:val="0"/>
          <w:i/>
          <w:sz w:val="22"/>
          <w:szCs w:val="22"/>
        </w:rPr>
        <w:t>.</w:t>
      </w:r>
    </w:p>
    <w:p w:rsidR="00D46411" w:rsidRPr="00717F1C" w:rsidRDefault="00D46411" w:rsidP="00D46411">
      <w:pPr>
        <w:pStyle w:val="Heading1"/>
        <w:tabs>
          <w:tab w:val="left" w:pos="345"/>
          <w:tab w:val="left" w:pos="1674"/>
        </w:tabs>
        <w:ind w:left="0"/>
        <w:rPr>
          <w:rFonts w:asciiTheme="minorHAnsi" w:hAnsiTheme="minorHAnsi" w:cstheme="minorHAnsi"/>
          <w:b w:val="0"/>
          <w:sz w:val="22"/>
          <w:szCs w:val="22"/>
          <w:u w:val="thick" w:color="000000"/>
        </w:rPr>
      </w:pPr>
    </w:p>
    <w:p w:rsidR="00B24029" w:rsidRPr="00717F1C" w:rsidRDefault="00807A6D" w:rsidP="00717F1C">
      <w:pPr>
        <w:pStyle w:val="Heading1"/>
        <w:tabs>
          <w:tab w:val="left" w:pos="345"/>
          <w:tab w:val="left" w:pos="1674"/>
        </w:tabs>
        <w:ind w:left="0"/>
        <w:rPr>
          <w:rFonts w:asciiTheme="minorHAnsi" w:hAnsiTheme="minorHAnsi" w:cstheme="minorHAnsi"/>
          <w:bCs w:val="0"/>
          <w:sz w:val="22"/>
          <w:szCs w:val="22"/>
        </w:rPr>
      </w:pPr>
      <w:r w:rsidRPr="00717F1C">
        <w:rPr>
          <w:rFonts w:asciiTheme="minorHAnsi" w:hAnsiTheme="minorHAnsi" w:cstheme="minorHAnsi"/>
          <w:sz w:val="22"/>
          <w:szCs w:val="22"/>
        </w:rPr>
        <w:t>Introduction</w:t>
      </w:r>
    </w:p>
    <w:p w:rsidR="00B24029" w:rsidRPr="00717F1C" w:rsidRDefault="00DF5565" w:rsidP="00717F1C">
      <w:pPr>
        <w:pStyle w:val="BodyText"/>
        <w:spacing w:line="244" w:lineRule="auto"/>
        <w:ind w:left="0" w:right="817"/>
        <w:jc w:val="both"/>
        <w:rPr>
          <w:rFonts w:asciiTheme="minorHAnsi" w:hAnsiTheme="minorHAnsi" w:cstheme="minorHAnsi"/>
          <w:sz w:val="22"/>
          <w:szCs w:val="22"/>
        </w:rPr>
      </w:pPr>
      <w:r w:rsidRPr="00717F1C">
        <w:rPr>
          <w:rFonts w:asciiTheme="minorHAnsi" w:hAnsiTheme="minorHAnsi" w:cstheme="minorHAnsi"/>
          <w:sz w:val="22"/>
          <w:szCs w:val="22"/>
        </w:rPr>
        <w:t xml:space="preserve">The curriculum at </w:t>
      </w:r>
      <w:proofErr w:type="spellStart"/>
      <w:r w:rsidR="007C664E" w:rsidRPr="00717F1C">
        <w:rPr>
          <w:rFonts w:asciiTheme="minorHAnsi" w:hAnsiTheme="minorHAnsi" w:cstheme="minorHAnsi"/>
          <w:sz w:val="22"/>
          <w:szCs w:val="22"/>
        </w:rPr>
        <w:t>Ravensbury</w:t>
      </w:r>
      <w:proofErr w:type="spellEnd"/>
      <w:r w:rsidR="007C664E" w:rsidRPr="00717F1C">
        <w:rPr>
          <w:rFonts w:asciiTheme="minorHAnsi" w:hAnsiTheme="minorHAnsi" w:cstheme="minorHAnsi"/>
          <w:sz w:val="22"/>
          <w:szCs w:val="22"/>
        </w:rPr>
        <w:t xml:space="preserve"> Community School </w:t>
      </w:r>
      <w:r w:rsidRPr="00717F1C">
        <w:rPr>
          <w:rFonts w:asciiTheme="minorHAnsi" w:hAnsiTheme="minorHAnsi" w:cstheme="minorHAnsi"/>
          <w:sz w:val="22"/>
          <w:szCs w:val="22"/>
        </w:rPr>
        <w:t xml:space="preserve">aims to </w:t>
      </w:r>
      <w:r w:rsidR="007C664E" w:rsidRPr="00717F1C">
        <w:rPr>
          <w:rFonts w:asciiTheme="minorHAnsi" w:hAnsiTheme="minorHAnsi" w:cstheme="minorHAnsi"/>
          <w:sz w:val="22"/>
          <w:szCs w:val="22"/>
        </w:rPr>
        <w:t xml:space="preserve">promote the spiritual, </w:t>
      </w:r>
      <w:r w:rsidR="00A913A0" w:rsidRPr="00717F1C">
        <w:rPr>
          <w:rFonts w:asciiTheme="minorHAnsi" w:hAnsiTheme="minorHAnsi" w:cstheme="minorHAnsi"/>
          <w:sz w:val="22"/>
          <w:szCs w:val="22"/>
        </w:rPr>
        <w:t>moral, cultural, mental and physical development of our pupils and of society and prepare our pupils for the opportunities, responsibilities and experiences of later</w:t>
      </w:r>
      <w:r w:rsidR="00A913A0" w:rsidRPr="00717F1C">
        <w:rPr>
          <w:rFonts w:asciiTheme="minorHAnsi" w:hAnsiTheme="minorHAnsi" w:cstheme="minorHAnsi"/>
          <w:spacing w:val="7"/>
          <w:sz w:val="22"/>
          <w:szCs w:val="22"/>
        </w:rPr>
        <w:t xml:space="preserve"> </w:t>
      </w:r>
      <w:r w:rsidR="00A913A0" w:rsidRPr="00717F1C">
        <w:rPr>
          <w:rFonts w:asciiTheme="minorHAnsi" w:hAnsiTheme="minorHAnsi" w:cstheme="minorHAnsi"/>
          <w:sz w:val="22"/>
          <w:szCs w:val="22"/>
        </w:rPr>
        <w:t>life.</w:t>
      </w:r>
    </w:p>
    <w:p w:rsidR="00B24029" w:rsidRPr="00717F1C" w:rsidRDefault="00B24029">
      <w:pPr>
        <w:spacing w:before="6"/>
        <w:rPr>
          <w:rFonts w:eastAsia="Times New Roman" w:cstheme="minorHAnsi"/>
        </w:rPr>
      </w:pPr>
    </w:p>
    <w:p w:rsidR="00B24029" w:rsidRPr="00717F1C" w:rsidRDefault="00A913A0" w:rsidP="00807A6D">
      <w:pPr>
        <w:pStyle w:val="BodyText"/>
        <w:spacing w:line="242" w:lineRule="auto"/>
        <w:ind w:left="0" w:right="815"/>
        <w:jc w:val="both"/>
        <w:rPr>
          <w:rFonts w:asciiTheme="minorHAnsi" w:hAnsiTheme="minorHAnsi" w:cstheme="minorHAnsi"/>
          <w:sz w:val="22"/>
          <w:szCs w:val="22"/>
        </w:rPr>
      </w:pPr>
      <w:r w:rsidRPr="00717F1C">
        <w:rPr>
          <w:rFonts w:asciiTheme="minorHAnsi" w:hAnsiTheme="minorHAnsi" w:cstheme="minorHAnsi"/>
          <w:sz w:val="22"/>
          <w:szCs w:val="22"/>
        </w:rPr>
        <w:t xml:space="preserve">As migration and economic change alter the shape of our increasingly diverse local communities, it is more important than ever that all schools   play a full part in promoting community cohesion. </w:t>
      </w:r>
      <w:r w:rsidR="00DF5565" w:rsidRPr="00717F1C">
        <w:rPr>
          <w:rFonts w:asciiTheme="minorHAnsi" w:hAnsiTheme="minorHAnsi" w:cstheme="minorHAnsi"/>
          <w:sz w:val="22"/>
          <w:szCs w:val="22"/>
        </w:rPr>
        <w:t xml:space="preserve">Our school has </w:t>
      </w:r>
      <w:r w:rsidRPr="00717F1C">
        <w:rPr>
          <w:rFonts w:asciiTheme="minorHAnsi" w:hAnsiTheme="minorHAnsi" w:cstheme="minorHAnsi"/>
          <w:sz w:val="22"/>
          <w:szCs w:val="22"/>
        </w:rPr>
        <w:t>a thriving, cohesive community, but it also has a vital part to play in building a more cohesive</w:t>
      </w:r>
      <w:r w:rsidRPr="00717F1C">
        <w:rPr>
          <w:rFonts w:asciiTheme="minorHAnsi" w:hAnsiTheme="minorHAnsi" w:cstheme="minorHAnsi"/>
          <w:spacing w:val="14"/>
          <w:sz w:val="22"/>
          <w:szCs w:val="22"/>
        </w:rPr>
        <w:t xml:space="preserve"> </w:t>
      </w:r>
      <w:r w:rsidRPr="00717F1C">
        <w:rPr>
          <w:rFonts w:asciiTheme="minorHAnsi" w:hAnsiTheme="minorHAnsi" w:cstheme="minorHAnsi"/>
          <w:sz w:val="22"/>
          <w:szCs w:val="22"/>
        </w:rPr>
        <w:t>society.</w:t>
      </w:r>
    </w:p>
    <w:p w:rsidR="00B24029" w:rsidRPr="00717F1C" w:rsidRDefault="00B24029">
      <w:pPr>
        <w:spacing w:before="11"/>
        <w:rPr>
          <w:rFonts w:eastAsia="Times New Roman" w:cstheme="minorHAnsi"/>
        </w:rPr>
      </w:pPr>
    </w:p>
    <w:p w:rsidR="00807A6D" w:rsidRPr="00717F1C" w:rsidRDefault="00A913A0" w:rsidP="00807A6D">
      <w:pPr>
        <w:widowControl/>
        <w:autoSpaceDE w:val="0"/>
        <w:autoSpaceDN w:val="0"/>
        <w:adjustRightInd w:val="0"/>
        <w:rPr>
          <w:rFonts w:ascii="Calibri" w:hAnsi="Calibri" w:cs="Calibri"/>
          <w:lang w:val="en-GB"/>
        </w:rPr>
      </w:pPr>
      <w:r w:rsidRPr="00717F1C">
        <w:rPr>
          <w:rFonts w:cstheme="minorHAnsi"/>
        </w:rPr>
        <w:t xml:space="preserve">Every school - whatever its intake and wherever it is located -  is  responsible  for  educating children and young people who will live and work in  a  country  which  is diverse in terms of culture, faith, ethnicity and social backgrounds. </w:t>
      </w:r>
      <w:r w:rsidR="00807A6D" w:rsidRPr="00717F1C">
        <w:rPr>
          <w:rFonts w:cstheme="minorHAnsi"/>
          <w:lang w:val="en-GB"/>
        </w:rPr>
        <w:t>This policy supports the work of, and is supported by, other school policies, such as Race Equality, Equal Opportunities, Disability Equality Duty, and also our developing policy on Gender Equality. We have a duty to eliminate unlawful discrimination, and to promote equality of opportunity and good relationships between people of different groups</w:t>
      </w:r>
      <w:r w:rsidR="00807A6D" w:rsidRPr="00717F1C">
        <w:rPr>
          <w:rFonts w:cstheme="minorHAnsi"/>
        </w:rPr>
        <w:t>.</w:t>
      </w:r>
    </w:p>
    <w:p w:rsidR="00807A6D" w:rsidRPr="00717F1C" w:rsidRDefault="00807A6D" w:rsidP="00807A6D">
      <w:pPr>
        <w:widowControl/>
        <w:autoSpaceDE w:val="0"/>
        <w:autoSpaceDN w:val="0"/>
        <w:adjustRightInd w:val="0"/>
        <w:rPr>
          <w:rFonts w:ascii="Calibri" w:hAnsi="Calibri" w:cs="Calibri"/>
          <w:lang w:val="en-GB"/>
        </w:rPr>
      </w:pPr>
    </w:p>
    <w:p w:rsidR="00B24029" w:rsidRPr="00717F1C" w:rsidRDefault="007C664E" w:rsidP="00807A6D">
      <w:pPr>
        <w:widowControl/>
        <w:autoSpaceDE w:val="0"/>
        <w:autoSpaceDN w:val="0"/>
        <w:adjustRightInd w:val="0"/>
        <w:rPr>
          <w:rFonts w:cstheme="minorHAnsi"/>
          <w:lang w:val="en-GB"/>
        </w:rPr>
      </w:pPr>
      <w:proofErr w:type="spellStart"/>
      <w:r w:rsidRPr="00717F1C">
        <w:rPr>
          <w:rFonts w:cstheme="minorHAnsi"/>
        </w:rPr>
        <w:t>Ravensbury</w:t>
      </w:r>
      <w:proofErr w:type="spellEnd"/>
      <w:r w:rsidRPr="00717F1C">
        <w:rPr>
          <w:rFonts w:cstheme="minorHAnsi"/>
        </w:rPr>
        <w:t xml:space="preserve"> Community School </w:t>
      </w:r>
      <w:r w:rsidR="00DF5565" w:rsidRPr="00717F1C">
        <w:rPr>
          <w:rFonts w:cstheme="minorHAnsi"/>
        </w:rPr>
        <w:t xml:space="preserve">has good </w:t>
      </w:r>
      <w:r w:rsidR="00A913A0" w:rsidRPr="00717F1C">
        <w:rPr>
          <w:rFonts w:cstheme="minorHAnsi"/>
        </w:rPr>
        <w:t xml:space="preserve">links with other schools and </w:t>
      </w:r>
      <w:proofErr w:type="spellStart"/>
      <w:r w:rsidR="00A913A0" w:rsidRPr="00717F1C">
        <w:rPr>
          <w:rFonts w:cstheme="minorHAnsi"/>
        </w:rPr>
        <w:t>organisations</w:t>
      </w:r>
      <w:proofErr w:type="spellEnd"/>
      <w:r w:rsidR="00A913A0" w:rsidRPr="00717F1C">
        <w:rPr>
          <w:rFonts w:cstheme="minorHAnsi"/>
        </w:rPr>
        <w:t xml:space="preserve"> </w:t>
      </w:r>
      <w:r w:rsidR="00DF5565" w:rsidRPr="00717F1C">
        <w:rPr>
          <w:rFonts w:cstheme="minorHAnsi"/>
        </w:rPr>
        <w:t xml:space="preserve">to give our pupils </w:t>
      </w:r>
      <w:r w:rsidR="00A913A0" w:rsidRPr="00717F1C">
        <w:rPr>
          <w:rFonts w:cstheme="minorHAnsi"/>
        </w:rPr>
        <w:t xml:space="preserve">the opportunity </w:t>
      </w:r>
      <w:r w:rsidR="00DF5565" w:rsidRPr="00717F1C">
        <w:rPr>
          <w:rFonts w:cstheme="minorHAnsi"/>
        </w:rPr>
        <w:t xml:space="preserve">to mix with and learn with, </w:t>
      </w:r>
      <w:r w:rsidR="00A913A0" w:rsidRPr="00717F1C">
        <w:rPr>
          <w:rFonts w:cstheme="minorHAnsi"/>
        </w:rPr>
        <w:t xml:space="preserve">from </w:t>
      </w:r>
      <w:r w:rsidR="00DF5565" w:rsidRPr="00717F1C">
        <w:rPr>
          <w:rFonts w:cstheme="minorHAnsi"/>
        </w:rPr>
        <w:t>and about those</w:t>
      </w:r>
      <w:r w:rsidR="00A913A0" w:rsidRPr="00717F1C">
        <w:rPr>
          <w:rFonts w:cstheme="minorHAnsi"/>
        </w:rPr>
        <w:t xml:space="preserve"> from different backgrounds</w:t>
      </w:r>
    </w:p>
    <w:p w:rsidR="00B24029" w:rsidRPr="00717F1C" w:rsidRDefault="00B24029">
      <w:pPr>
        <w:spacing w:before="11"/>
        <w:rPr>
          <w:rFonts w:eastAsia="Times New Roman" w:cstheme="minorHAnsi"/>
        </w:rPr>
      </w:pPr>
    </w:p>
    <w:p w:rsidR="00807A6D" w:rsidRPr="00717F1C" w:rsidRDefault="007C664E" w:rsidP="00807A6D">
      <w:pPr>
        <w:pStyle w:val="BodyText"/>
        <w:spacing w:line="244" w:lineRule="auto"/>
        <w:ind w:left="0" w:right="816"/>
        <w:jc w:val="both"/>
        <w:rPr>
          <w:rFonts w:asciiTheme="minorHAnsi" w:hAnsiTheme="minorHAnsi" w:cstheme="minorHAnsi"/>
          <w:sz w:val="22"/>
          <w:szCs w:val="22"/>
        </w:rPr>
      </w:pPr>
      <w:r w:rsidRPr="00717F1C">
        <w:rPr>
          <w:rFonts w:asciiTheme="minorHAnsi" w:hAnsiTheme="minorHAnsi" w:cstheme="minorHAnsi"/>
          <w:sz w:val="22"/>
          <w:szCs w:val="22"/>
        </w:rPr>
        <w:t xml:space="preserve">We believe that </w:t>
      </w:r>
      <w:r w:rsidR="00A913A0" w:rsidRPr="00717F1C">
        <w:rPr>
          <w:rFonts w:asciiTheme="minorHAnsi" w:hAnsiTheme="minorHAnsi" w:cstheme="minorHAnsi"/>
          <w:sz w:val="22"/>
          <w:szCs w:val="22"/>
        </w:rPr>
        <w:t>it is the duty of all schools to address is</w:t>
      </w:r>
      <w:r w:rsidR="00D40259" w:rsidRPr="00717F1C">
        <w:rPr>
          <w:rFonts w:asciiTheme="minorHAnsi" w:hAnsiTheme="minorHAnsi" w:cstheme="minorHAnsi"/>
          <w:sz w:val="22"/>
          <w:szCs w:val="22"/>
        </w:rPr>
        <w:t xml:space="preserve">sues of ‘how we live together’ </w:t>
      </w:r>
      <w:r w:rsidR="00A913A0" w:rsidRPr="00717F1C">
        <w:rPr>
          <w:rFonts w:asciiTheme="minorHAnsi" w:hAnsiTheme="minorHAnsi" w:cstheme="minorHAnsi"/>
          <w:sz w:val="22"/>
          <w:szCs w:val="22"/>
        </w:rPr>
        <w:t>and ‘dealing with difference’ however controversial and difficult they might sometimes seem.</w:t>
      </w:r>
    </w:p>
    <w:p w:rsidR="00807A6D" w:rsidRPr="00717F1C" w:rsidRDefault="00807A6D" w:rsidP="00807A6D">
      <w:pPr>
        <w:widowControl/>
        <w:autoSpaceDE w:val="0"/>
        <w:autoSpaceDN w:val="0"/>
        <w:adjustRightInd w:val="0"/>
        <w:rPr>
          <w:rFonts w:cstheme="minorHAnsi"/>
          <w:lang w:val="en-GB"/>
        </w:rPr>
      </w:pPr>
      <w:r w:rsidRPr="00717F1C">
        <w:rPr>
          <w:rFonts w:cstheme="minorHAnsi"/>
          <w:lang w:val="en-GB"/>
        </w:rPr>
        <w:t>In order to prepare our learners for living in a diverse and cohesive society, we strive to work in</w:t>
      </w:r>
    </w:p>
    <w:p w:rsidR="00807A6D" w:rsidRPr="00717F1C" w:rsidRDefault="00807A6D" w:rsidP="00807A6D">
      <w:pPr>
        <w:widowControl/>
        <w:autoSpaceDE w:val="0"/>
        <w:autoSpaceDN w:val="0"/>
        <w:adjustRightInd w:val="0"/>
        <w:rPr>
          <w:rFonts w:cstheme="minorHAnsi"/>
          <w:lang w:val="en-GB"/>
        </w:rPr>
      </w:pPr>
      <w:proofErr w:type="gramStart"/>
      <w:r w:rsidRPr="00717F1C">
        <w:rPr>
          <w:rFonts w:cstheme="minorHAnsi"/>
          <w:lang w:val="en-GB"/>
        </w:rPr>
        <w:t>partnership</w:t>
      </w:r>
      <w:proofErr w:type="gramEnd"/>
      <w:r w:rsidRPr="00717F1C">
        <w:rPr>
          <w:rFonts w:cstheme="minorHAnsi"/>
          <w:lang w:val="en-GB"/>
        </w:rPr>
        <w:t xml:space="preserve"> to:</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lastRenderedPageBreak/>
        <w:t xml:space="preserve">• Encourage the development of a secure sense of their own identity, as individuals and   </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t xml:space="preserve">   </w:t>
      </w:r>
      <w:proofErr w:type="gramStart"/>
      <w:r w:rsidRPr="00717F1C">
        <w:rPr>
          <w:rFonts w:cstheme="minorHAnsi"/>
          <w:lang w:val="en-GB"/>
        </w:rPr>
        <w:t>within</w:t>
      </w:r>
      <w:proofErr w:type="gramEnd"/>
      <w:r w:rsidRPr="00717F1C">
        <w:rPr>
          <w:rFonts w:cstheme="minorHAnsi"/>
          <w:lang w:val="en-GB"/>
        </w:rPr>
        <w:t xml:space="preserve"> the many communities to which they belong.</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t xml:space="preserve">• Encourage open and positive attitudes towards diversity and the development of the </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t xml:space="preserve">   </w:t>
      </w:r>
      <w:proofErr w:type="gramStart"/>
      <w:r w:rsidRPr="00717F1C">
        <w:rPr>
          <w:rFonts w:cstheme="minorHAnsi"/>
          <w:lang w:val="en-GB"/>
        </w:rPr>
        <w:t>skills</w:t>
      </w:r>
      <w:proofErr w:type="gramEnd"/>
      <w:r w:rsidRPr="00717F1C">
        <w:rPr>
          <w:rFonts w:cstheme="minorHAnsi"/>
          <w:lang w:val="en-GB"/>
        </w:rPr>
        <w:t>, understanding and confidence to challenge prejudice, discrimination and</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t xml:space="preserve">   </w:t>
      </w:r>
      <w:proofErr w:type="gramStart"/>
      <w:r w:rsidRPr="00717F1C">
        <w:rPr>
          <w:rFonts w:cstheme="minorHAnsi"/>
          <w:lang w:val="en-GB"/>
        </w:rPr>
        <w:t>stereotyping</w:t>
      </w:r>
      <w:proofErr w:type="gramEnd"/>
      <w:r w:rsidRPr="00717F1C">
        <w:rPr>
          <w:rFonts w:cstheme="minorHAnsi"/>
          <w:lang w:val="en-GB"/>
        </w:rPr>
        <w:t>.</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t>• Support the children in becoming active citizens who recognise their rights and</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t xml:space="preserve">   </w:t>
      </w:r>
      <w:proofErr w:type="gramStart"/>
      <w:r w:rsidRPr="00717F1C">
        <w:rPr>
          <w:rFonts w:cstheme="minorHAnsi"/>
          <w:lang w:val="en-GB"/>
        </w:rPr>
        <w:t>responsibilities</w:t>
      </w:r>
      <w:proofErr w:type="gramEnd"/>
      <w:r w:rsidRPr="00717F1C">
        <w:rPr>
          <w:rFonts w:cstheme="minorHAnsi"/>
          <w:lang w:val="en-GB"/>
        </w:rPr>
        <w:t>, enabling them to make informed judgements.</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t xml:space="preserve">• Ensure equality of opportunity, and remove barriers to access and eliminate  </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t xml:space="preserve">   </w:t>
      </w:r>
      <w:proofErr w:type="gramStart"/>
      <w:r w:rsidRPr="00717F1C">
        <w:rPr>
          <w:rFonts w:cstheme="minorHAnsi"/>
          <w:lang w:val="en-GB"/>
        </w:rPr>
        <w:t>discrimination</w:t>
      </w:r>
      <w:proofErr w:type="gramEnd"/>
      <w:r w:rsidRPr="00717F1C">
        <w:rPr>
          <w:rFonts w:cstheme="minorHAnsi"/>
          <w:lang w:val="en-GB"/>
        </w:rPr>
        <w:t>.</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t xml:space="preserve">• Ensure they receive a broad and balanced education and succeed in reaching their </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t xml:space="preserve">   </w:t>
      </w:r>
      <w:proofErr w:type="gramStart"/>
      <w:r w:rsidRPr="00717F1C">
        <w:rPr>
          <w:rFonts w:cstheme="minorHAnsi"/>
          <w:lang w:val="en-GB"/>
        </w:rPr>
        <w:t>potential</w:t>
      </w:r>
      <w:proofErr w:type="gramEnd"/>
      <w:r w:rsidRPr="00717F1C">
        <w:rPr>
          <w:rFonts w:cstheme="minorHAnsi"/>
          <w:lang w:val="en-GB"/>
        </w:rPr>
        <w:t>.</w:t>
      </w:r>
    </w:p>
    <w:p w:rsidR="00807A6D" w:rsidRPr="00717F1C" w:rsidRDefault="00807A6D" w:rsidP="00807A6D">
      <w:pPr>
        <w:widowControl/>
        <w:autoSpaceDE w:val="0"/>
        <w:autoSpaceDN w:val="0"/>
        <w:adjustRightInd w:val="0"/>
        <w:ind w:left="720"/>
        <w:rPr>
          <w:rFonts w:cstheme="minorHAnsi"/>
          <w:lang w:val="en-GB"/>
        </w:rPr>
      </w:pPr>
      <w:r w:rsidRPr="00717F1C">
        <w:rPr>
          <w:rFonts w:cstheme="minorHAnsi"/>
          <w:lang w:val="en-GB"/>
        </w:rPr>
        <w:t>• Provide opportunities for positive interaction with people from a variety of backgrounds in</w:t>
      </w:r>
    </w:p>
    <w:p w:rsidR="00807A6D" w:rsidRPr="00717F1C" w:rsidRDefault="00807A6D" w:rsidP="00807A6D">
      <w:pPr>
        <w:pStyle w:val="BodyText"/>
        <w:spacing w:line="244" w:lineRule="auto"/>
        <w:ind w:left="720" w:right="816"/>
        <w:jc w:val="both"/>
        <w:rPr>
          <w:rFonts w:asciiTheme="minorHAnsi" w:hAnsiTheme="minorHAnsi" w:cstheme="minorHAnsi"/>
          <w:sz w:val="22"/>
          <w:szCs w:val="22"/>
          <w:lang w:val="en-GB"/>
        </w:rPr>
      </w:pPr>
      <w:r w:rsidRPr="00717F1C">
        <w:rPr>
          <w:rFonts w:asciiTheme="minorHAnsi" w:hAnsiTheme="minorHAnsi" w:cstheme="minorHAnsi"/>
          <w:sz w:val="22"/>
          <w:szCs w:val="22"/>
          <w:lang w:val="en-GB"/>
        </w:rPr>
        <w:t xml:space="preserve">   </w:t>
      </w:r>
      <w:proofErr w:type="gramStart"/>
      <w:r w:rsidRPr="00717F1C">
        <w:rPr>
          <w:rFonts w:asciiTheme="minorHAnsi" w:hAnsiTheme="minorHAnsi" w:cstheme="minorHAnsi"/>
          <w:sz w:val="22"/>
          <w:szCs w:val="22"/>
          <w:lang w:val="en-GB"/>
        </w:rPr>
        <w:t>the</w:t>
      </w:r>
      <w:proofErr w:type="gramEnd"/>
      <w:r w:rsidRPr="00717F1C">
        <w:rPr>
          <w:rFonts w:asciiTheme="minorHAnsi" w:hAnsiTheme="minorHAnsi" w:cstheme="minorHAnsi"/>
          <w:sz w:val="22"/>
          <w:szCs w:val="22"/>
          <w:lang w:val="en-GB"/>
        </w:rPr>
        <w:t xml:space="preserve"> local and wider community.</w:t>
      </w:r>
    </w:p>
    <w:p w:rsidR="00807A6D" w:rsidRPr="00717F1C" w:rsidRDefault="00807A6D" w:rsidP="00807A6D">
      <w:pPr>
        <w:pStyle w:val="BodyText"/>
        <w:spacing w:line="244" w:lineRule="auto"/>
        <w:ind w:left="0" w:right="816"/>
        <w:jc w:val="both"/>
        <w:rPr>
          <w:rFonts w:ascii="Calibri" w:hAnsi="Calibri" w:cs="Calibri"/>
          <w:sz w:val="22"/>
          <w:szCs w:val="22"/>
          <w:lang w:val="en-GB"/>
        </w:rPr>
      </w:pPr>
    </w:p>
    <w:p w:rsidR="00D40259" w:rsidRPr="00717F1C" w:rsidRDefault="00D40259" w:rsidP="00717F1C">
      <w:pPr>
        <w:pStyle w:val="BodyText"/>
        <w:spacing w:line="244" w:lineRule="auto"/>
        <w:ind w:left="0" w:right="816"/>
        <w:jc w:val="both"/>
        <w:rPr>
          <w:rFonts w:asciiTheme="minorHAnsi" w:hAnsiTheme="minorHAnsi" w:cstheme="minorHAnsi"/>
          <w:b/>
          <w:sz w:val="22"/>
          <w:szCs w:val="22"/>
        </w:rPr>
      </w:pPr>
      <w:r w:rsidRPr="00717F1C">
        <w:rPr>
          <w:rFonts w:asciiTheme="minorHAnsi" w:hAnsiTheme="minorHAnsi" w:cstheme="minorHAnsi"/>
          <w:b/>
          <w:sz w:val="22"/>
          <w:szCs w:val="22"/>
        </w:rPr>
        <w:t>What is community</w:t>
      </w:r>
      <w:r w:rsidRPr="00717F1C">
        <w:rPr>
          <w:rFonts w:asciiTheme="minorHAnsi" w:hAnsiTheme="minorHAnsi" w:cstheme="minorHAnsi"/>
          <w:b/>
          <w:spacing w:val="29"/>
          <w:sz w:val="22"/>
          <w:szCs w:val="22"/>
        </w:rPr>
        <w:t xml:space="preserve"> </w:t>
      </w:r>
      <w:r w:rsidRPr="00717F1C">
        <w:rPr>
          <w:rFonts w:asciiTheme="minorHAnsi" w:hAnsiTheme="minorHAnsi" w:cstheme="minorHAnsi"/>
          <w:b/>
          <w:sz w:val="22"/>
          <w:szCs w:val="22"/>
        </w:rPr>
        <w:t>cohesion?</w:t>
      </w:r>
    </w:p>
    <w:p w:rsidR="00B24029" w:rsidRPr="00717F1C" w:rsidRDefault="00D40259" w:rsidP="00717F1C">
      <w:pPr>
        <w:pStyle w:val="BodyText"/>
        <w:spacing w:line="244" w:lineRule="auto"/>
        <w:ind w:left="0" w:right="415"/>
        <w:rPr>
          <w:rFonts w:asciiTheme="minorHAnsi" w:hAnsiTheme="minorHAnsi" w:cstheme="minorHAnsi"/>
          <w:sz w:val="22"/>
          <w:szCs w:val="22"/>
        </w:rPr>
      </w:pPr>
      <w:r w:rsidRPr="00717F1C">
        <w:rPr>
          <w:rFonts w:asciiTheme="minorHAnsi" w:hAnsiTheme="minorHAnsi" w:cstheme="minorHAnsi"/>
          <w:sz w:val="22"/>
          <w:szCs w:val="22"/>
        </w:rPr>
        <w:t xml:space="preserve">By community cohesion, we mean working towards a society in which there is a common vision  and  sense  of  belonging  by all  communities;  a society in  which  the  diversity of </w:t>
      </w:r>
      <w:r w:rsidR="007B6A8B" w:rsidRPr="00717F1C">
        <w:rPr>
          <w:rFonts w:asciiTheme="minorHAnsi" w:hAnsiTheme="minorHAnsi" w:cstheme="minorHAnsi"/>
          <w:sz w:val="22"/>
          <w:szCs w:val="22"/>
        </w:rPr>
        <w:t>p</w:t>
      </w:r>
      <w:r w:rsidR="00A913A0" w:rsidRPr="00717F1C">
        <w:rPr>
          <w:rFonts w:asciiTheme="minorHAnsi" w:hAnsiTheme="minorHAnsi" w:cstheme="minorHAnsi"/>
          <w:sz w:val="22"/>
          <w:szCs w:val="22"/>
        </w:rPr>
        <w:t>eople’s backgrounds and circumstances is appreciated and valued; a society in which similar life opportunities are available to all; and a society in which strong and positive relationships exist and continue to be developed in the workplace, in schools and in the wider</w:t>
      </w:r>
      <w:r w:rsidR="00A913A0" w:rsidRPr="00717F1C">
        <w:rPr>
          <w:rFonts w:asciiTheme="minorHAnsi" w:hAnsiTheme="minorHAnsi" w:cstheme="minorHAnsi"/>
          <w:spacing w:val="15"/>
          <w:sz w:val="22"/>
          <w:szCs w:val="22"/>
        </w:rPr>
        <w:t xml:space="preserve"> </w:t>
      </w:r>
      <w:r w:rsidR="00A913A0" w:rsidRPr="00717F1C">
        <w:rPr>
          <w:rFonts w:asciiTheme="minorHAnsi" w:hAnsiTheme="minorHAnsi" w:cstheme="minorHAnsi"/>
          <w:sz w:val="22"/>
          <w:szCs w:val="22"/>
        </w:rPr>
        <w:t>community.</w:t>
      </w:r>
    </w:p>
    <w:p w:rsidR="00B24029" w:rsidRPr="00717F1C" w:rsidRDefault="00B24029">
      <w:pPr>
        <w:spacing w:before="10"/>
        <w:rPr>
          <w:rFonts w:eastAsia="Times New Roman" w:cstheme="minorHAnsi"/>
        </w:rPr>
      </w:pPr>
    </w:p>
    <w:p w:rsidR="00B24029" w:rsidRPr="00717F1C" w:rsidRDefault="00A913A0" w:rsidP="00717F1C">
      <w:pPr>
        <w:pStyle w:val="Heading1"/>
        <w:ind w:left="0"/>
        <w:jc w:val="both"/>
        <w:rPr>
          <w:rFonts w:asciiTheme="minorHAnsi" w:hAnsiTheme="minorHAnsi" w:cstheme="minorHAnsi"/>
          <w:bCs w:val="0"/>
          <w:sz w:val="22"/>
          <w:szCs w:val="22"/>
        </w:rPr>
      </w:pPr>
      <w:r w:rsidRPr="00717F1C">
        <w:rPr>
          <w:rFonts w:asciiTheme="minorHAnsi" w:hAnsiTheme="minorHAnsi" w:cstheme="minorHAnsi"/>
          <w:sz w:val="22"/>
          <w:szCs w:val="22"/>
        </w:rPr>
        <w:t>Community from a school’s</w:t>
      </w:r>
      <w:r w:rsidRPr="00717F1C">
        <w:rPr>
          <w:rFonts w:asciiTheme="minorHAnsi" w:hAnsiTheme="minorHAnsi" w:cstheme="minorHAnsi"/>
          <w:spacing w:val="41"/>
          <w:sz w:val="22"/>
          <w:szCs w:val="22"/>
        </w:rPr>
        <w:t xml:space="preserve"> </w:t>
      </w:r>
      <w:r w:rsidRPr="00717F1C">
        <w:rPr>
          <w:rFonts w:asciiTheme="minorHAnsi" w:hAnsiTheme="minorHAnsi" w:cstheme="minorHAnsi"/>
          <w:sz w:val="22"/>
          <w:szCs w:val="22"/>
        </w:rPr>
        <w:t>perspective</w:t>
      </w:r>
    </w:p>
    <w:p w:rsidR="00B24029" w:rsidRPr="00717F1C" w:rsidRDefault="00A913A0" w:rsidP="00717F1C">
      <w:pPr>
        <w:pStyle w:val="BodyText"/>
        <w:ind w:left="0"/>
        <w:jc w:val="both"/>
        <w:rPr>
          <w:rFonts w:asciiTheme="minorHAnsi" w:hAnsiTheme="minorHAnsi" w:cstheme="minorHAnsi"/>
          <w:sz w:val="22"/>
          <w:szCs w:val="22"/>
        </w:rPr>
      </w:pPr>
      <w:r w:rsidRPr="00717F1C">
        <w:rPr>
          <w:rFonts w:asciiTheme="minorHAnsi" w:hAnsiTheme="minorHAnsi" w:cstheme="minorHAnsi"/>
          <w:sz w:val="22"/>
          <w:szCs w:val="22"/>
        </w:rPr>
        <w:t>For schools, the term ‘commun</w:t>
      </w:r>
      <w:r w:rsidR="007C664E" w:rsidRPr="00717F1C">
        <w:rPr>
          <w:rFonts w:asciiTheme="minorHAnsi" w:hAnsiTheme="minorHAnsi" w:cstheme="minorHAnsi"/>
          <w:sz w:val="22"/>
          <w:szCs w:val="22"/>
        </w:rPr>
        <w:t xml:space="preserve">ity’ has a number of </w:t>
      </w:r>
      <w:r w:rsidR="00807A6D" w:rsidRPr="00717F1C">
        <w:rPr>
          <w:rFonts w:asciiTheme="minorHAnsi" w:hAnsiTheme="minorHAnsi" w:cstheme="minorHAnsi"/>
          <w:sz w:val="22"/>
          <w:szCs w:val="22"/>
        </w:rPr>
        <w:t xml:space="preserve">meanings </w:t>
      </w:r>
      <w:r w:rsidRPr="00717F1C">
        <w:rPr>
          <w:rFonts w:asciiTheme="minorHAnsi" w:hAnsiTheme="minorHAnsi" w:cstheme="minorHAnsi"/>
          <w:sz w:val="22"/>
          <w:szCs w:val="22"/>
        </w:rPr>
        <w:t>including:</w:t>
      </w:r>
    </w:p>
    <w:p w:rsidR="00B24029" w:rsidRPr="00717F1C" w:rsidRDefault="00B24029">
      <w:pPr>
        <w:spacing w:before="2"/>
        <w:rPr>
          <w:rFonts w:eastAsia="Times New Roman" w:cstheme="minorHAnsi"/>
        </w:rPr>
      </w:pPr>
    </w:p>
    <w:p w:rsidR="00B24029" w:rsidRPr="00717F1C" w:rsidRDefault="00A913A0">
      <w:pPr>
        <w:pStyle w:val="ListParagraph"/>
        <w:numPr>
          <w:ilvl w:val="1"/>
          <w:numId w:val="2"/>
        </w:numPr>
        <w:tabs>
          <w:tab w:val="left" w:pos="813"/>
        </w:tabs>
        <w:ind w:hanging="350"/>
        <w:rPr>
          <w:rFonts w:eastAsia="Times New Roman" w:cstheme="minorHAnsi"/>
        </w:rPr>
      </w:pPr>
      <w:r w:rsidRPr="00717F1C">
        <w:rPr>
          <w:rFonts w:eastAsia="Times New Roman" w:cstheme="minorHAnsi"/>
        </w:rPr>
        <w:t xml:space="preserve">The </w:t>
      </w:r>
      <w:r w:rsidRPr="00717F1C">
        <w:rPr>
          <w:rFonts w:eastAsia="Times New Roman" w:cstheme="minorHAnsi"/>
          <w:bCs/>
          <w:u w:val="single"/>
        </w:rPr>
        <w:t>school community</w:t>
      </w:r>
      <w:r w:rsidRPr="00717F1C">
        <w:rPr>
          <w:rFonts w:eastAsia="Times New Roman" w:cstheme="minorHAnsi"/>
          <w:bCs/>
          <w:u w:val="thick" w:color="000000"/>
        </w:rPr>
        <w:t xml:space="preserve"> </w:t>
      </w:r>
      <w:r w:rsidRPr="00717F1C">
        <w:rPr>
          <w:rFonts w:eastAsia="Times New Roman" w:cstheme="minorHAnsi"/>
        </w:rPr>
        <w:t>– the pupils it serves, their families and the school’s staff;</w:t>
      </w:r>
    </w:p>
    <w:p w:rsidR="00B24029" w:rsidRPr="00717F1C" w:rsidRDefault="00A913A0">
      <w:pPr>
        <w:pStyle w:val="ListParagraph"/>
        <w:numPr>
          <w:ilvl w:val="1"/>
          <w:numId w:val="2"/>
        </w:numPr>
        <w:tabs>
          <w:tab w:val="left" w:pos="813"/>
        </w:tabs>
        <w:spacing w:before="4" w:line="244" w:lineRule="auto"/>
        <w:ind w:right="114" w:hanging="350"/>
        <w:rPr>
          <w:rFonts w:eastAsia="Times New Roman" w:cstheme="minorHAnsi"/>
        </w:rPr>
      </w:pPr>
      <w:r w:rsidRPr="00717F1C">
        <w:rPr>
          <w:rFonts w:eastAsia="Times New Roman" w:cstheme="minorHAnsi"/>
        </w:rPr>
        <w:t xml:space="preserve">The </w:t>
      </w:r>
      <w:r w:rsidRPr="00717F1C">
        <w:rPr>
          <w:rFonts w:eastAsia="Times New Roman" w:cstheme="minorHAnsi"/>
          <w:bCs/>
        </w:rPr>
        <w:t xml:space="preserve">community </w:t>
      </w:r>
      <w:r w:rsidRPr="00717F1C">
        <w:rPr>
          <w:rFonts w:eastAsia="Times New Roman" w:cstheme="minorHAnsi"/>
          <w:u w:val="single" w:color="000000"/>
        </w:rPr>
        <w:t xml:space="preserve">within which the school is located </w:t>
      </w:r>
      <w:r w:rsidRPr="00717F1C">
        <w:rPr>
          <w:rFonts w:eastAsia="Times New Roman" w:cstheme="minorHAnsi"/>
        </w:rPr>
        <w:t xml:space="preserve">– the school  in  its  geographical community and the people who live or work in that </w:t>
      </w:r>
      <w:r w:rsidRPr="00717F1C">
        <w:rPr>
          <w:rFonts w:eastAsia="Times New Roman" w:cstheme="minorHAnsi"/>
          <w:spacing w:val="9"/>
        </w:rPr>
        <w:t xml:space="preserve"> </w:t>
      </w:r>
      <w:r w:rsidRPr="00717F1C">
        <w:rPr>
          <w:rFonts w:eastAsia="Times New Roman" w:cstheme="minorHAnsi"/>
        </w:rPr>
        <w:t>area;</w:t>
      </w:r>
    </w:p>
    <w:p w:rsidR="00B24029" w:rsidRPr="00717F1C" w:rsidRDefault="00A913A0">
      <w:pPr>
        <w:pStyle w:val="ListParagraph"/>
        <w:numPr>
          <w:ilvl w:val="1"/>
          <w:numId w:val="2"/>
        </w:numPr>
        <w:tabs>
          <w:tab w:val="left" w:pos="813"/>
        </w:tabs>
        <w:spacing w:line="264" w:lineRule="exact"/>
        <w:ind w:hanging="350"/>
        <w:rPr>
          <w:rFonts w:eastAsia="Times New Roman" w:cstheme="minorHAnsi"/>
        </w:rPr>
      </w:pPr>
      <w:r w:rsidRPr="00717F1C">
        <w:rPr>
          <w:rFonts w:cstheme="minorHAnsi"/>
        </w:rPr>
        <w:t xml:space="preserve">The community </w:t>
      </w:r>
      <w:r w:rsidRPr="00717F1C">
        <w:rPr>
          <w:rFonts w:cstheme="minorHAnsi"/>
          <w:u w:val="single" w:color="000000"/>
        </w:rPr>
        <w:t xml:space="preserve">of Britain </w:t>
      </w:r>
      <w:r w:rsidRPr="00717F1C">
        <w:rPr>
          <w:rFonts w:cstheme="minorHAnsi"/>
        </w:rPr>
        <w:t>- all schools are by definition part of this</w:t>
      </w:r>
      <w:r w:rsidR="007C664E" w:rsidRPr="00717F1C">
        <w:rPr>
          <w:rFonts w:cstheme="minorHAnsi"/>
        </w:rPr>
        <w:t xml:space="preserve"> </w:t>
      </w:r>
      <w:r w:rsidRPr="00717F1C">
        <w:rPr>
          <w:rFonts w:cstheme="minorHAnsi"/>
          <w:spacing w:val="19"/>
        </w:rPr>
        <w:t xml:space="preserve"> </w:t>
      </w:r>
      <w:r w:rsidRPr="00717F1C">
        <w:rPr>
          <w:rFonts w:cstheme="minorHAnsi"/>
        </w:rPr>
        <w:t>community;</w:t>
      </w:r>
    </w:p>
    <w:p w:rsidR="00B24029" w:rsidRPr="00717F1C" w:rsidRDefault="00A913A0" w:rsidP="007121AA">
      <w:pPr>
        <w:pStyle w:val="ListParagraph"/>
        <w:numPr>
          <w:ilvl w:val="1"/>
          <w:numId w:val="2"/>
        </w:numPr>
        <w:tabs>
          <w:tab w:val="left" w:pos="813"/>
        </w:tabs>
        <w:spacing w:before="2"/>
        <w:ind w:hanging="350"/>
        <w:rPr>
          <w:rFonts w:eastAsia="Times New Roman" w:cstheme="minorHAnsi"/>
        </w:rPr>
      </w:pPr>
      <w:r w:rsidRPr="00717F1C">
        <w:rPr>
          <w:rFonts w:eastAsia="Times New Roman" w:cstheme="minorHAnsi"/>
        </w:rPr>
        <w:t xml:space="preserve">The </w:t>
      </w:r>
      <w:r w:rsidRPr="00717F1C">
        <w:rPr>
          <w:rFonts w:eastAsia="Times New Roman" w:cstheme="minorHAnsi"/>
          <w:u w:val="single" w:color="000000"/>
        </w:rPr>
        <w:t xml:space="preserve">global </w:t>
      </w:r>
      <w:r w:rsidRPr="00717F1C">
        <w:rPr>
          <w:rFonts w:eastAsia="Times New Roman" w:cstheme="minorHAnsi"/>
          <w:bCs/>
          <w:u w:val="single" w:color="000000"/>
        </w:rPr>
        <w:t>community</w:t>
      </w:r>
      <w:r w:rsidRPr="00717F1C">
        <w:rPr>
          <w:rFonts w:eastAsia="Times New Roman" w:cstheme="minorHAnsi"/>
        </w:rPr>
        <w:t xml:space="preserve">– formed by EU and </w:t>
      </w:r>
      <w:proofErr w:type="gramStart"/>
      <w:r w:rsidRPr="00717F1C">
        <w:rPr>
          <w:rFonts w:eastAsia="Times New Roman" w:cstheme="minorHAnsi"/>
        </w:rPr>
        <w:t xml:space="preserve">international </w:t>
      </w:r>
      <w:r w:rsidRPr="00717F1C">
        <w:rPr>
          <w:rFonts w:eastAsia="Times New Roman" w:cstheme="minorHAnsi"/>
          <w:spacing w:val="4"/>
        </w:rPr>
        <w:t xml:space="preserve"> </w:t>
      </w:r>
      <w:r w:rsidRPr="00717F1C">
        <w:rPr>
          <w:rFonts w:eastAsia="Times New Roman" w:cstheme="minorHAnsi"/>
        </w:rPr>
        <w:t>links</w:t>
      </w:r>
      <w:proofErr w:type="gramEnd"/>
      <w:r w:rsidRPr="00717F1C">
        <w:rPr>
          <w:rFonts w:eastAsia="Times New Roman" w:cstheme="minorHAnsi"/>
        </w:rPr>
        <w:t>.</w:t>
      </w:r>
    </w:p>
    <w:p w:rsidR="00B24029" w:rsidRPr="00717F1C" w:rsidRDefault="00B24029">
      <w:pPr>
        <w:spacing w:before="1"/>
        <w:rPr>
          <w:rFonts w:eastAsia="Times New Roman" w:cstheme="minorHAnsi"/>
        </w:rPr>
      </w:pPr>
    </w:p>
    <w:p w:rsidR="00B24029" w:rsidRPr="00717F1C" w:rsidRDefault="00A913A0" w:rsidP="00717F1C">
      <w:pPr>
        <w:pStyle w:val="BodyText"/>
        <w:spacing w:line="244" w:lineRule="auto"/>
        <w:ind w:left="0" w:right="115"/>
        <w:jc w:val="both"/>
        <w:rPr>
          <w:rFonts w:asciiTheme="minorHAnsi" w:hAnsiTheme="minorHAnsi" w:cstheme="minorHAnsi"/>
          <w:sz w:val="22"/>
          <w:szCs w:val="22"/>
        </w:rPr>
      </w:pPr>
      <w:r w:rsidRPr="00717F1C">
        <w:rPr>
          <w:rFonts w:asciiTheme="minorHAnsi" w:hAnsiTheme="minorHAnsi" w:cstheme="minorHAnsi"/>
          <w:sz w:val="22"/>
          <w:szCs w:val="22"/>
        </w:rPr>
        <w:t xml:space="preserve">In addition, </w:t>
      </w:r>
      <w:proofErr w:type="spellStart"/>
      <w:r w:rsidR="007C664E" w:rsidRPr="00717F1C">
        <w:rPr>
          <w:rFonts w:asciiTheme="minorHAnsi" w:hAnsiTheme="minorHAnsi" w:cstheme="minorHAnsi"/>
          <w:sz w:val="22"/>
          <w:szCs w:val="22"/>
        </w:rPr>
        <w:t>Ravensbury</w:t>
      </w:r>
      <w:proofErr w:type="spellEnd"/>
      <w:r w:rsidR="007C664E" w:rsidRPr="00717F1C">
        <w:rPr>
          <w:rFonts w:asciiTheme="minorHAnsi" w:hAnsiTheme="minorHAnsi" w:cstheme="minorHAnsi"/>
          <w:sz w:val="22"/>
          <w:szCs w:val="22"/>
        </w:rPr>
        <w:t xml:space="preserve"> Community School </w:t>
      </w:r>
      <w:r w:rsidRPr="00717F1C">
        <w:rPr>
          <w:rFonts w:asciiTheme="minorHAnsi" w:hAnsiTheme="minorHAnsi" w:cstheme="minorHAnsi"/>
          <w:sz w:val="22"/>
          <w:szCs w:val="22"/>
        </w:rPr>
        <w:t xml:space="preserve">has </w:t>
      </w:r>
      <w:r w:rsidR="00807A6D" w:rsidRPr="00717F1C">
        <w:rPr>
          <w:rFonts w:asciiTheme="minorHAnsi" w:hAnsiTheme="minorHAnsi" w:cstheme="minorHAnsi"/>
          <w:sz w:val="22"/>
          <w:szCs w:val="22"/>
        </w:rPr>
        <w:t>created further</w:t>
      </w:r>
      <w:r w:rsidRPr="00717F1C">
        <w:rPr>
          <w:rFonts w:asciiTheme="minorHAnsi" w:hAnsiTheme="minorHAnsi" w:cstheme="minorHAnsi"/>
          <w:sz w:val="22"/>
          <w:szCs w:val="22"/>
        </w:rPr>
        <w:t xml:space="preserve"> </w:t>
      </w:r>
      <w:r w:rsidR="00807A6D" w:rsidRPr="00717F1C">
        <w:rPr>
          <w:rFonts w:asciiTheme="minorHAnsi" w:hAnsiTheme="minorHAnsi" w:cstheme="minorHAnsi"/>
          <w:sz w:val="22"/>
          <w:szCs w:val="22"/>
        </w:rPr>
        <w:t>communities with</w:t>
      </w:r>
      <w:r w:rsidR="00D40259" w:rsidRPr="00717F1C">
        <w:rPr>
          <w:rFonts w:asciiTheme="minorHAnsi" w:hAnsiTheme="minorHAnsi" w:cstheme="minorHAnsi"/>
          <w:sz w:val="22"/>
          <w:szCs w:val="22"/>
        </w:rPr>
        <w:t xml:space="preserve"> </w:t>
      </w:r>
      <w:r w:rsidR="00807A6D" w:rsidRPr="00717F1C">
        <w:rPr>
          <w:rFonts w:asciiTheme="minorHAnsi" w:hAnsiTheme="minorHAnsi" w:cstheme="minorHAnsi"/>
          <w:sz w:val="22"/>
          <w:szCs w:val="22"/>
        </w:rPr>
        <w:t>the local</w:t>
      </w:r>
      <w:r w:rsidR="00D40259" w:rsidRPr="00717F1C">
        <w:rPr>
          <w:rFonts w:asciiTheme="minorHAnsi" w:hAnsiTheme="minorHAnsi" w:cstheme="minorHAnsi"/>
          <w:sz w:val="22"/>
          <w:szCs w:val="22"/>
        </w:rPr>
        <w:t xml:space="preserve"> cluster of schools </w:t>
      </w:r>
      <w:r w:rsidRPr="00717F1C">
        <w:rPr>
          <w:rFonts w:asciiTheme="minorHAnsi" w:hAnsiTheme="minorHAnsi" w:cstheme="minorHAnsi"/>
          <w:sz w:val="22"/>
          <w:szCs w:val="22"/>
        </w:rPr>
        <w:t>and through links with high</w:t>
      </w:r>
      <w:r w:rsidRPr="00717F1C">
        <w:rPr>
          <w:rFonts w:asciiTheme="minorHAnsi" w:hAnsiTheme="minorHAnsi" w:cstheme="minorHAnsi"/>
          <w:spacing w:val="56"/>
          <w:sz w:val="22"/>
          <w:szCs w:val="22"/>
        </w:rPr>
        <w:t xml:space="preserve"> </w:t>
      </w:r>
      <w:r w:rsidRPr="00717F1C">
        <w:rPr>
          <w:rFonts w:asciiTheme="minorHAnsi" w:hAnsiTheme="minorHAnsi" w:cstheme="minorHAnsi"/>
          <w:sz w:val="22"/>
          <w:szCs w:val="22"/>
        </w:rPr>
        <w:t>schools.</w:t>
      </w:r>
    </w:p>
    <w:p w:rsidR="00B24029" w:rsidRPr="00717F1C" w:rsidRDefault="00B24029">
      <w:pPr>
        <w:spacing w:before="8"/>
        <w:rPr>
          <w:rFonts w:eastAsia="Times New Roman" w:cstheme="minorHAnsi"/>
        </w:rPr>
      </w:pPr>
    </w:p>
    <w:p w:rsidR="00807A6D" w:rsidRPr="00717F1C" w:rsidRDefault="00807A6D">
      <w:pPr>
        <w:spacing w:before="8"/>
        <w:rPr>
          <w:rFonts w:eastAsia="Times New Roman" w:cstheme="minorHAnsi"/>
        </w:rPr>
      </w:pPr>
    </w:p>
    <w:p w:rsidR="00B24029" w:rsidRPr="00717F1C" w:rsidRDefault="00A913A0" w:rsidP="00717F1C">
      <w:pPr>
        <w:pStyle w:val="Heading1"/>
        <w:tabs>
          <w:tab w:val="left" w:pos="345"/>
        </w:tabs>
        <w:ind w:left="0"/>
        <w:rPr>
          <w:rFonts w:asciiTheme="minorHAnsi" w:hAnsiTheme="minorHAnsi" w:cstheme="minorHAnsi"/>
          <w:bCs w:val="0"/>
          <w:sz w:val="22"/>
          <w:szCs w:val="22"/>
        </w:rPr>
      </w:pPr>
      <w:r w:rsidRPr="00717F1C">
        <w:rPr>
          <w:rFonts w:asciiTheme="minorHAnsi" w:hAnsiTheme="minorHAnsi" w:cstheme="minorHAnsi"/>
          <w:sz w:val="22"/>
          <w:szCs w:val="22"/>
        </w:rPr>
        <w:t>What can we do to promote cohesion?</w:t>
      </w:r>
      <w:r w:rsidRPr="00717F1C">
        <w:rPr>
          <w:rFonts w:asciiTheme="minorHAnsi" w:hAnsiTheme="minorHAnsi" w:cstheme="minorHAnsi"/>
          <w:spacing w:val="1"/>
          <w:sz w:val="22"/>
          <w:szCs w:val="22"/>
        </w:rPr>
        <w:t xml:space="preserve"> </w:t>
      </w:r>
    </w:p>
    <w:p w:rsidR="00B24029" w:rsidRPr="00717F1C" w:rsidRDefault="00A913A0" w:rsidP="00717F1C">
      <w:pPr>
        <w:pStyle w:val="BodyText"/>
        <w:spacing w:line="244" w:lineRule="auto"/>
        <w:ind w:left="0" w:right="115"/>
        <w:jc w:val="both"/>
        <w:rPr>
          <w:rFonts w:asciiTheme="minorHAnsi" w:hAnsiTheme="minorHAnsi" w:cstheme="minorHAnsi"/>
          <w:sz w:val="22"/>
          <w:szCs w:val="22"/>
        </w:rPr>
      </w:pPr>
      <w:r w:rsidRPr="00717F1C">
        <w:rPr>
          <w:rFonts w:asciiTheme="minorHAnsi" w:hAnsiTheme="minorHAnsi" w:cstheme="minorHAnsi"/>
          <w:sz w:val="22"/>
          <w:szCs w:val="22"/>
        </w:rPr>
        <w:t xml:space="preserve">All schools, whatever the mix of pupils they serve, are responsible for equipping those pupils to live and thrive alongside people from many different backgrounds. However schools that are </w:t>
      </w:r>
      <w:r w:rsidR="007C664E" w:rsidRPr="00717F1C">
        <w:rPr>
          <w:rFonts w:asciiTheme="minorHAnsi" w:hAnsiTheme="minorHAnsi" w:cstheme="minorHAnsi"/>
          <w:sz w:val="22"/>
          <w:szCs w:val="22"/>
        </w:rPr>
        <w:t>d</w:t>
      </w:r>
      <w:r w:rsidRPr="00717F1C">
        <w:rPr>
          <w:rFonts w:asciiTheme="minorHAnsi" w:hAnsiTheme="minorHAnsi" w:cstheme="minorHAnsi"/>
          <w:sz w:val="22"/>
          <w:szCs w:val="22"/>
        </w:rPr>
        <w:t>riven by divisions are less likely to perform well.</w:t>
      </w:r>
    </w:p>
    <w:p w:rsidR="00B24029" w:rsidRPr="00717F1C" w:rsidRDefault="00B24029">
      <w:pPr>
        <w:spacing w:before="6"/>
        <w:rPr>
          <w:rFonts w:eastAsia="Times New Roman" w:cstheme="minorHAnsi"/>
        </w:rPr>
      </w:pPr>
    </w:p>
    <w:p w:rsidR="00717F1C" w:rsidRPr="00717F1C" w:rsidRDefault="00A913A0" w:rsidP="00717F1C">
      <w:pPr>
        <w:pStyle w:val="BodyText"/>
        <w:spacing w:line="244" w:lineRule="auto"/>
        <w:ind w:left="0" w:right="115"/>
        <w:jc w:val="both"/>
        <w:rPr>
          <w:rFonts w:asciiTheme="minorHAnsi" w:hAnsiTheme="minorHAnsi" w:cstheme="minorHAnsi"/>
          <w:sz w:val="22"/>
          <w:szCs w:val="22"/>
        </w:rPr>
      </w:pPr>
      <w:r w:rsidRPr="00717F1C">
        <w:rPr>
          <w:rFonts w:asciiTheme="minorHAnsi" w:hAnsiTheme="minorHAnsi" w:cstheme="minorHAnsi"/>
          <w:sz w:val="22"/>
          <w:szCs w:val="22"/>
        </w:rPr>
        <w:t>For some schools with diverse pupil populations, existing activities and work aimed at supporting pupils from different ethnic or socioeconomic backgrounds to learn with, from and about each other, will already be contributing  towards  community  cohesion.  For other schools where the pupil population is less diverse or predominantly of one faith,</w:t>
      </w:r>
    </w:p>
    <w:p w:rsidR="00B24029" w:rsidRPr="00717F1C" w:rsidRDefault="00A913A0" w:rsidP="00717F1C">
      <w:pPr>
        <w:pStyle w:val="BodyText"/>
        <w:spacing w:line="244" w:lineRule="auto"/>
        <w:ind w:left="0" w:right="115"/>
        <w:jc w:val="both"/>
        <w:rPr>
          <w:rFonts w:asciiTheme="minorHAnsi" w:hAnsiTheme="minorHAnsi" w:cstheme="minorHAnsi"/>
          <w:sz w:val="22"/>
          <w:szCs w:val="22"/>
        </w:rPr>
      </w:pPr>
      <w:proofErr w:type="gramStart"/>
      <w:r w:rsidRPr="00717F1C">
        <w:rPr>
          <w:rFonts w:asciiTheme="minorHAnsi" w:hAnsiTheme="minorHAnsi" w:cstheme="minorHAnsi"/>
          <w:sz w:val="22"/>
          <w:szCs w:val="22"/>
        </w:rPr>
        <w:t>socioeconomic</w:t>
      </w:r>
      <w:proofErr w:type="gramEnd"/>
      <w:r w:rsidRPr="00717F1C">
        <w:rPr>
          <w:rFonts w:asciiTheme="minorHAnsi" w:hAnsiTheme="minorHAnsi" w:cstheme="minorHAnsi"/>
          <w:sz w:val="22"/>
          <w:szCs w:val="22"/>
        </w:rPr>
        <w:t xml:space="preserve"> or ethnic group more will need to be done to provide opportunities for interaction between pupils from different</w:t>
      </w:r>
      <w:r w:rsidRPr="00717F1C">
        <w:rPr>
          <w:rFonts w:asciiTheme="minorHAnsi" w:hAnsiTheme="minorHAnsi" w:cstheme="minorHAnsi"/>
          <w:spacing w:val="51"/>
          <w:sz w:val="22"/>
          <w:szCs w:val="22"/>
        </w:rPr>
        <w:t xml:space="preserve"> </w:t>
      </w:r>
      <w:r w:rsidRPr="00717F1C">
        <w:rPr>
          <w:rFonts w:asciiTheme="minorHAnsi" w:hAnsiTheme="minorHAnsi" w:cstheme="minorHAnsi"/>
          <w:sz w:val="22"/>
          <w:szCs w:val="22"/>
        </w:rPr>
        <w:t>backgrounds.</w:t>
      </w:r>
    </w:p>
    <w:p w:rsidR="00B24029" w:rsidRPr="00717F1C" w:rsidRDefault="00A913A0" w:rsidP="00717F1C">
      <w:pPr>
        <w:pStyle w:val="BodyText"/>
        <w:spacing w:line="244" w:lineRule="auto"/>
        <w:ind w:left="0" w:right="113"/>
        <w:jc w:val="both"/>
        <w:rPr>
          <w:rFonts w:asciiTheme="minorHAnsi" w:hAnsiTheme="minorHAnsi" w:cstheme="minorHAnsi"/>
          <w:sz w:val="22"/>
          <w:szCs w:val="22"/>
        </w:rPr>
      </w:pPr>
      <w:r w:rsidRPr="00717F1C">
        <w:rPr>
          <w:rFonts w:asciiTheme="minorHAnsi" w:hAnsiTheme="minorHAnsi" w:cstheme="minorHAnsi"/>
          <w:sz w:val="22"/>
          <w:szCs w:val="22"/>
        </w:rPr>
        <w:t>Just as each school is different, each school’s contribution to community cohesion will be different and will need to develop by</w:t>
      </w:r>
      <w:r w:rsidRPr="00717F1C">
        <w:rPr>
          <w:rFonts w:asciiTheme="minorHAnsi" w:hAnsiTheme="minorHAnsi" w:cstheme="minorHAnsi"/>
          <w:spacing w:val="45"/>
          <w:sz w:val="22"/>
          <w:szCs w:val="22"/>
        </w:rPr>
        <w:t xml:space="preserve"> </w:t>
      </w:r>
      <w:r w:rsidRPr="00717F1C">
        <w:rPr>
          <w:rFonts w:asciiTheme="minorHAnsi" w:hAnsiTheme="minorHAnsi" w:cstheme="minorHAnsi"/>
          <w:sz w:val="22"/>
          <w:szCs w:val="22"/>
        </w:rPr>
        <w:t>reflecting:</w:t>
      </w:r>
    </w:p>
    <w:p w:rsidR="00B24029" w:rsidRPr="00717F1C" w:rsidRDefault="00B24029">
      <w:pPr>
        <w:spacing w:before="6"/>
        <w:rPr>
          <w:rFonts w:eastAsia="Times New Roman" w:cstheme="minorHAnsi"/>
        </w:rPr>
      </w:pPr>
    </w:p>
    <w:p w:rsidR="00B24029" w:rsidRPr="00717F1C" w:rsidRDefault="00A913A0" w:rsidP="007121AA">
      <w:pPr>
        <w:pStyle w:val="ListParagraph"/>
        <w:numPr>
          <w:ilvl w:val="2"/>
          <w:numId w:val="1"/>
        </w:numPr>
        <w:tabs>
          <w:tab w:val="left" w:pos="813"/>
        </w:tabs>
        <w:spacing w:line="244" w:lineRule="auto"/>
        <w:ind w:right="112" w:hanging="350"/>
        <w:jc w:val="both"/>
        <w:rPr>
          <w:rFonts w:eastAsia="Times New Roman" w:cstheme="minorHAnsi"/>
        </w:rPr>
      </w:pPr>
      <w:r w:rsidRPr="00717F1C">
        <w:rPr>
          <w:rFonts w:eastAsia="Times New Roman" w:cstheme="minorHAnsi"/>
        </w:rPr>
        <w:t xml:space="preserve">the nature of the school’s population – whether it serves pupils drawn predominantly </w:t>
      </w:r>
      <w:r w:rsidRPr="00717F1C">
        <w:rPr>
          <w:rFonts w:eastAsia="Times New Roman" w:cstheme="minorHAnsi"/>
        </w:rPr>
        <w:lastRenderedPageBreak/>
        <w:t>from one or a small number of faiths, ethnic or socio-economic groups or from a broader cross-section of the population, or whether it selects by ability from across a wider</w:t>
      </w:r>
      <w:r w:rsidRPr="00717F1C">
        <w:rPr>
          <w:rFonts w:eastAsia="Times New Roman" w:cstheme="minorHAnsi"/>
          <w:spacing w:val="28"/>
        </w:rPr>
        <w:t xml:space="preserve"> </w:t>
      </w:r>
      <w:r w:rsidRPr="00717F1C">
        <w:rPr>
          <w:rFonts w:eastAsia="Times New Roman" w:cstheme="minorHAnsi"/>
        </w:rPr>
        <w:t>area.</w:t>
      </w:r>
    </w:p>
    <w:p w:rsidR="00202BBF" w:rsidRPr="00717F1C" w:rsidRDefault="007121AA" w:rsidP="00202BBF">
      <w:pPr>
        <w:pStyle w:val="ListParagraph"/>
        <w:numPr>
          <w:ilvl w:val="2"/>
          <w:numId w:val="1"/>
        </w:numPr>
        <w:tabs>
          <w:tab w:val="left" w:pos="813"/>
        </w:tabs>
        <w:spacing w:before="79" w:line="244" w:lineRule="auto"/>
        <w:ind w:right="118" w:hanging="350"/>
        <w:rPr>
          <w:rFonts w:eastAsia="Times New Roman" w:cstheme="minorHAnsi"/>
        </w:rPr>
      </w:pPr>
      <w:r w:rsidRPr="00717F1C">
        <w:rPr>
          <w:rFonts w:eastAsia="Times New Roman" w:cstheme="minorHAnsi"/>
        </w:rPr>
        <w:t>The location of the school – for instance whether it serves a rural or urban area and the level of ethnic, faith and socio-</w:t>
      </w:r>
      <w:r w:rsidR="00202BBF" w:rsidRPr="00717F1C">
        <w:rPr>
          <w:rFonts w:eastAsia="Times New Roman" w:cstheme="minorHAnsi"/>
        </w:rPr>
        <w:t>economic diversity in that are</w:t>
      </w:r>
    </w:p>
    <w:p w:rsidR="00306E48" w:rsidRDefault="00306E48" w:rsidP="00202BBF">
      <w:pPr>
        <w:pStyle w:val="BodyText"/>
        <w:spacing w:line="242" w:lineRule="auto"/>
        <w:ind w:left="0" w:right="112"/>
        <w:jc w:val="both"/>
        <w:rPr>
          <w:rFonts w:asciiTheme="minorHAnsi" w:eastAsiaTheme="minorHAnsi" w:hAnsiTheme="minorHAnsi"/>
          <w:sz w:val="22"/>
          <w:szCs w:val="22"/>
        </w:rPr>
      </w:pPr>
    </w:p>
    <w:p w:rsidR="00202BBF" w:rsidRPr="00717F1C" w:rsidRDefault="00202BBF" w:rsidP="00202BBF">
      <w:pPr>
        <w:pStyle w:val="BodyText"/>
        <w:spacing w:line="242" w:lineRule="auto"/>
        <w:ind w:left="0" w:right="112"/>
        <w:jc w:val="both"/>
        <w:rPr>
          <w:rFonts w:asciiTheme="minorHAnsi" w:hAnsiTheme="minorHAnsi" w:cstheme="minorHAnsi"/>
          <w:sz w:val="22"/>
          <w:szCs w:val="22"/>
        </w:rPr>
      </w:pPr>
      <w:r w:rsidRPr="00717F1C">
        <w:rPr>
          <w:rFonts w:asciiTheme="minorHAnsi" w:hAnsiTheme="minorHAnsi" w:cstheme="minorHAnsi"/>
          <w:sz w:val="22"/>
          <w:szCs w:val="22"/>
        </w:rPr>
        <w:t xml:space="preserve">In the light of the new duty we need to consider how different aspects of our work already support integration and community harmony; to take stock of what has worked well so far. </w:t>
      </w:r>
      <w:r w:rsidRPr="00717F1C">
        <w:rPr>
          <w:rFonts w:asciiTheme="minorHAnsi" w:hAnsiTheme="minorHAnsi" w:cstheme="minorHAnsi"/>
          <w:spacing w:val="-3"/>
          <w:sz w:val="22"/>
          <w:szCs w:val="22"/>
        </w:rPr>
        <w:t xml:space="preserve">We </w:t>
      </w:r>
      <w:r w:rsidRPr="00717F1C">
        <w:rPr>
          <w:rFonts w:asciiTheme="minorHAnsi" w:hAnsiTheme="minorHAnsi" w:cstheme="minorHAnsi"/>
          <w:sz w:val="22"/>
          <w:szCs w:val="22"/>
        </w:rPr>
        <w:t>also need to consider where there may be scope to improve their existing work through a more explicit focus on the impact of their activities on community cohesion.</w:t>
      </w:r>
    </w:p>
    <w:p w:rsidR="00202BBF" w:rsidRPr="00717F1C" w:rsidRDefault="00202BBF" w:rsidP="00202BBF">
      <w:pPr>
        <w:spacing w:before="6"/>
        <w:rPr>
          <w:rFonts w:eastAsia="Times New Roman" w:cstheme="minorHAnsi"/>
        </w:rPr>
      </w:pPr>
    </w:p>
    <w:p w:rsidR="00202BBF" w:rsidRPr="00717F1C" w:rsidRDefault="00202BBF" w:rsidP="00202BBF">
      <w:pPr>
        <w:pStyle w:val="BodyText"/>
        <w:spacing w:line="242" w:lineRule="auto"/>
        <w:ind w:left="0" w:right="112"/>
        <w:jc w:val="both"/>
        <w:rPr>
          <w:rFonts w:asciiTheme="minorHAnsi" w:hAnsiTheme="minorHAnsi" w:cstheme="minorHAnsi"/>
          <w:sz w:val="22"/>
          <w:szCs w:val="22"/>
        </w:rPr>
      </w:pPr>
      <w:r w:rsidRPr="00717F1C">
        <w:rPr>
          <w:rFonts w:asciiTheme="minorHAnsi" w:hAnsiTheme="minorHAnsi" w:cstheme="minorHAnsi"/>
          <w:sz w:val="22"/>
          <w:szCs w:val="22"/>
        </w:rPr>
        <w:t>In addition, schools will want to consider the duty to promote well-being as some of the work and activities that support community cohesion can also contribute towards the  Every Child Matters outcomes of ‘making a positive contribution’, ‘enjoy and achieve’ and ‘achieving economic</w:t>
      </w:r>
      <w:r w:rsidRPr="00717F1C">
        <w:rPr>
          <w:rFonts w:asciiTheme="minorHAnsi" w:hAnsiTheme="minorHAnsi" w:cstheme="minorHAnsi"/>
          <w:spacing w:val="33"/>
          <w:sz w:val="22"/>
          <w:szCs w:val="22"/>
        </w:rPr>
        <w:t xml:space="preserve"> </w:t>
      </w:r>
      <w:r w:rsidRPr="00717F1C">
        <w:rPr>
          <w:rFonts w:asciiTheme="minorHAnsi" w:hAnsiTheme="minorHAnsi" w:cstheme="minorHAnsi"/>
          <w:sz w:val="22"/>
          <w:szCs w:val="22"/>
        </w:rPr>
        <w:t>well-being’</w:t>
      </w:r>
    </w:p>
    <w:p w:rsidR="00202BBF" w:rsidRPr="00717F1C" w:rsidRDefault="00202BBF" w:rsidP="00202BBF">
      <w:pPr>
        <w:spacing w:before="11"/>
        <w:rPr>
          <w:rFonts w:eastAsia="Times New Roman" w:cstheme="minorHAnsi"/>
        </w:rPr>
      </w:pPr>
    </w:p>
    <w:p w:rsidR="00202BBF" w:rsidRPr="00717F1C" w:rsidRDefault="00202BBF" w:rsidP="00202BBF">
      <w:pPr>
        <w:pStyle w:val="BodyText"/>
        <w:spacing w:line="244" w:lineRule="auto"/>
        <w:ind w:left="0" w:right="116"/>
        <w:jc w:val="both"/>
        <w:rPr>
          <w:rFonts w:asciiTheme="minorHAnsi" w:hAnsiTheme="minorHAnsi" w:cstheme="minorHAnsi"/>
          <w:sz w:val="22"/>
          <w:szCs w:val="22"/>
        </w:rPr>
      </w:pPr>
      <w:r w:rsidRPr="00717F1C">
        <w:rPr>
          <w:rFonts w:asciiTheme="minorHAnsi" w:hAnsiTheme="minorHAnsi" w:cstheme="minorHAnsi"/>
          <w:sz w:val="22"/>
          <w:szCs w:val="22"/>
        </w:rPr>
        <w:t>We consider what activities already take place within the school and what might   be arranged in cooperation with other</w:t>
      </w:r>
      <w:r w:rsidRPr="00717F1C">
        <w:rPr>
          <w:rFonts w:asciiTheme="minorHAnsi" w:hAnsiTheme="minorHAnsi" w:cstheme="minorHAnsi"/>
          <w:spacing w:val="40"/>
          <w:sz w:val="22"/>
          <w:szCs w:val="22"/>
        </w:rPr>
        <w:t xml:space="preserve"> </w:t>
      </w:r>
      <w:r w:rsidRPr="00717F1C">
        <w:rPr>
          <w:rFonts w:asciiTheme="minorHAnsi" w:hAnsiTheme="minorHAnsi" w:cstheme="minorHAnsi"/>
          <w:sz w:val="22"/>
          <w:szCs w:val="22"/>
        </w:rPr>
        <w:t xml:space="preserve">schools. </w:t>
      </w:r>
      <w:r w:rsidR="00D51425">
        <w:rPr>
          <w:rFonts w:asciiTheme="minorHAnsi" w:hAnsiTheme="minorHAnsi" w:cstheme="minorHAnsi"/>
          <w:sz w:val="22"/>
          <w:szCs w:val="22"/>
        </w:rPr>
        <w:t>The s</w:t>
      </w:r>
      <w:r w:rsidRPr="00717F1C">
        <w:rPr>
          <w:rFonts w:asciiTheme="minorHAnsi" w:hAnsiTheme="minorHAnsi" w:cstheme="minorHAnsi"/>
          <w:sz w:val="22"/>
          <w:szCs w:val="22"/>
        </w:rPr>
        <w:t>chools’ contribution to community cohesion can be grouped under the three following</w:t>
      </w:r>
      <w:r w:rsidRPr="00717F1C">
        <w:rPr>
          <w:rFonts w:asciiTheme="minorHAnsi" w:hAnsiTheme="minorHAnsi" w:cstheme="minorHAnsi"/>
          <w:spacing w:val="16"/>
          <w:sz w:val="22"/>
          <w:szCs w:val="22"/>
        </w:rPr>
        <w:t xml:space="preserve"> </w:t>
      </w:r>
      <w:r w:rsidRPr="00717F1C">
        <w:rPr>
          <w:rFonts w:asciiTheme="minorHAnsi" w:hAnsiTheme="minorHAnsi" w:cstheme="minorHAnsi"/>
          <w:sz w:val="22"/>
          <w:szCs w:val="22"/>
        </w:rPr>
        <w:t>headings:</w:t>
      </w:r>
    </w:p>
    <w:p w:rsidR="00202BBF" w:rsidRPr="00717F1C" w:rsidRDefault="00202BBF" w:rsidP="00202BBF"/>
    <w:p w:rsidR="00202BBF" w:rsidRPr="00717F1C" w:rsidRDefault="00202BBF" w:rsidP="00202BBF">
      <w:pPr>
        <w:pStyle w:val="ListParagraph"/>
        <w:numPr>
          <w:ilvl w:val="2"/>
          <w:numId w:val="1"/>
        </w:numPr>
        <w:tabs>
          <w:tab w:val="left" w:pos="813"/>
        </w:tabs>
        <w:spacing w:line="242" w:lineRule="auto"/>
        <w:ind w:right="114" w:hanging="350"/>
        <w:jc w:val="both"/>
        <w:rPr>
          <w:rFonts w:eastAsia="Times New Roman" w:cstheme="minorHAnsi"/>
        </w:rPr>
      </w:pPr>
      <w:r w:rsidRPr="00717F1C">
        <w:rPr>
          <w:rFonts w:eastAsia="Times New Roman" w:cstheme="minorHAnsi"/>
          <w:u w:val="single" w:color="000000"/>
        </w:rPr>
        <w:t xml:space="preserve">Teaching, learning and curriculum </w:t>
      </w:r>
      <w:r w:rsidRPr="00717F1C">
        <w:rPr>
          <w:rFonts w:eastAsia="Times New Roman" w:cstheme="minorHAnsi"/>
        </w:rPr>
        <w:t>– to teach pupils to understand others, to promote British values and to value diversity, to promote awareness of human rights and of the responsibility to uphold and defend them, and to develop the   skills of participation and responsible</w:t>
      </w:r>
      <w:r w:rsidRPr="00717F1C">
        <w:rPr>
          <w:rFonts w:eastAsia="Times New Roman" w:cstheme="minorHAnsi"/>
          <w:spacing w:val="36"/>
        </w:rPr>
        <w:t xml:space="preserve"> </w:t>
      </w:r>
      <w:r w:rsidRPr="00717F1C">
        <w:rPr>
          <w:rFonts w:eastAsia="Times New Roman" w:cstheme="minorHAnsi"/>
        </w:rPr>
        <w:t>action.</w:t>
      </w:r>
    </w:p>
    <w:p w:rsidR="00202BBF" w:rsidRPr="00717F1C" w:rsidRDefault="00202BBF" w:rsidP="00202BBF">
      <w:pPr>
        <w:pStyle w:val="ListParagraph"/>
        <w:numPr>
          <w:ilvl w:val="2"/>
          <w:numId w:val="1"/>
        </w:numPr>
        <w:tabs>
          <w:tab w:val="left" w:pos="813"/>
        </w:tabs>
        <w:spacing w:before="1" w:line="244" w:lineRule="auto"/>
        <w:ind w:right="115" w:hanging="350"/>
        <w:jc w:val="both"/>
        <w:rPr>
          <w:rFonts w:eastAsia="Times New Roman" w:cstheme="minorHAnsi"/>
        </w:rPr>
      </w:pPr>
      <w:r w:rsidRPr="00717F1C">
        <w:rPr>
          <w:rFonts w:eastAsia="Times New Roman" w:cstheme="minorHAnsi"/>
          <w:u w:val="single" w:color="000000"/>
        </w:rPr>
        <w:t xml:space="preserve">Equality and excellence </w:t>
      </w:r>
      <w:r w:rsidRPr="00717F1C">
        <w:rPr>
          <w:rFonts w:eastAsia="Times New Roman" w:cstheme="minorHAnsi"/>
        </w:rPr>
        <w:t xml:space="preserve">– to ensure equal opportunities for all to succeed at the highest level possible, removing barriers to access and participation in learning and wider activities and eliminating variations in outcomes for </w:t>
      </w:r>
      <w:r w:rsidR="00717F1C" w:rsidRPr="00717F1C">
        <w:rPr>
          <w:rFonts w:eastAsia="Times New Roman" w:cstheme="minorHAnsi"/>
        </w:rPr>
        <w:t xml:space="preserve">different </w:t>
      </w:r>
      <w:r w:rsidR="00717F1C" w:rsidRPr="00717F1C">
        <w:rPr>
          <w:rFonts w:eastAsia="Times New Roman" w:cstheme="minorHAnsi"/>
          <w:spacing w:val="11"/>
        </w:rPr>
        <w:t>groups</w:t>
      </w:r>
      <w:r w:rsidRPr="00717F1C">
        <w:rPr>
          <w:rFonts w:eastAsia="Times New Roman" w:cstheme="minorHAnsi"/>
        </w:rPr>
        <w:t>.</w:t>
      </w:r>
    </w:p>
    <w:p w:rsidR="00202BBF" w:rsidRPr="00717F1C" w:rsidRDefault="00202BBF" w:rsidP="00202BBF">
      <w:pPr>
        <w:pStyle w:val="ListParagraph"/>
        <w:numPr>
          <w:ilvl w:val="2"/>
          <w:numId w:val="1"/>
        </w:numPr>
        <w:tabs>
          <w:tab w:val="left" w:pos="813"/>
        </w:tabs>
        <w:spacing w:line="242" w:lineRule="auto"/>
        <w:ind w:right="113" w:hanging="350"/>
        <w:jc w:val="both"/>
        <w:rPr>
          <w:rFonts w:eastAsia="Times New Roman" w:cstheme="minorHAnsi"/>
        </w:rPr>
      </w:pPr>
      <w:r w:rsidRPr="00717F1C">
        <w:rPr>
          <w:rFonts w:eastAsia="Times New Roman" w:cstheme="minorHAnsi"/>
          <w:u w:val="single" w:color="000000"/>
        </w:rPr>
        <w:t xml:space="preserve">Engagement and ethos </w:t>
      </w:r>
      <w:r w:rsidRPr="00717F1C">
        <w:rPr>
          <w:rFonts w:eastAsia="Times New Roman" w:cstheme="minorHAnsi"/>
        </w:rPr>
        <w:t>– to provide a means for children, young people and their families to interact with people from different backgrounds and build positive relations, including links with different schools and communities locally, across  the country and</w:t>
      </w:r>
      <w:r w:rsidRPr="00717F1C">
        <w:rPr>
          <w:rFonts w:eastAsia="Times New Roman" w:cstheme="minorHAnsi"/>
          <w:spacing w:val="23"/>
        </w:rPr>
        <w:t xml:space="preserve"> </w:t>
      </w:r>
      <w:r w:rsidRPr="00717F1C">
        <w:rPr>
          <w:rFonts w:eastAsia="Times New Roman" w:cstheme="minorHAnsi"/>
        </w:rPr>
        <w:t>internationally.</w:t>
      </w:r>
    </w:p>
    <w:p w:rsidR="00202BBF" w:rsidRPr="00717F1C" w:rsidRDefault="00202BBF" w:rsidP="00202BBF"/>
    <w:p w:rsidR="00717F1C" w:rsidRPr="00717F1C" w:rsidRDefault="00202BBF" w:rsidP="00717F1C">
      <w:pPr>
        <w:pStyle w:val="Heading1"/>
        <w:ind w:left="0"/>
        <w:rPr>
          <w:rFonts w:asciiTheme="minorHAnsi" w:hAnsiTheme="minorHAnsi" w:cstheme="minorHAnsi"/>
          <w:bCs w:val="0"/>
          <w:sz w:val="22"/>
          <w:szCs w:val="22"/>
        </w:rPr>
      </w:pPr>
      <w:r w:rsidRPr="00717F1C">
        <w:rPr>
          <w:rFonts w:asciiTheme="minorHAnsi" w:hAnsiTheme="minorHAnsi" w:cstheme="minorHAnsi"/>
          <w:sz w:val="22"/>
          <w:szCs w:val="22"/>
        </w:rPr>
        <w:t>Teaching, learning and</w:t>
      </w:r>
      <w:r w:rsidRPr="00717F1C">
        <w:rPr>
          <w:rFonts w:asciiTheme="minorHAnsi" w:hAnsiTheme="minorHAnsi" w:cstheme="minorHAnsi"/>
          <w:spacing w:val="34"/>
          <w:sz w:val="22"/>
          <w:szCs w:val="22"/>
        </w:rPr>
        <w:t xml:space="preserve"> </w:t>
      </w:r>
      <w:r w:rsidRPr="00717F1C">
        <w:rPr>
          <w:rFonts w:asciiTheme="minorHAnsi" w:hAnsiTheme="minorHAnsi" w:cstheme="minorHAnsi"/>
          <w:sz w:val="22"/>
          <w:szCs w:val="22"/>
        </w:rPr>
        <w:t>curriculum</w:t>
      </w:r>
    </w:p>
    <w:p w:rsidR="00717F1C" w:rsidRPr="00717F1C" w:rsidRDefault="00717F1C" w:rsidP="00717F1C">
      <w:pPr>
        <w:widowControl/>
        <w:autoSpaceDE w:val="0"/>
        <w:autoSpaceDN w:val="0"/>
        <w:adjustRightInd w:val="0"/>
        <w:rPr>
          <w:rFonts w:ascii="Calibri" w:hAnsi="Calibri" w:cs="Calibri"/>
          <w:lang w:val="en-GB"/>
        </w:rPr>
      </w:pPr>
      <w:r w:rsidRPr="00717F1C">
        <w:rPr>
          <w:rFonts w:ascii="Calibri" w:hAnsi="Calibri" w:cs="Calibri"/>
          <w:lang w:val="en-GB"/>
        </w:rPr>
        <w:t>Our teaching and the curriculum provision supports high standards of attainment, promotes</w:t>
      </w:r>
    </w:p>
    <w:p w:rsidR="00202BBF" w:rsidRPr="00717F1C" w:rsidRDefault="00717F1C" w:rsidP="00717F1C">
      <w:pPr>
        <w:widowControl/>
        <w:autoSpaceDE w:val="0"/>
        <w:autoSpaceDN w:val="0"/>
        <w:adjustRightInd w:val="0"/>
        <w:rPr>
          <w:rFonts w:ascii="Calibri" w:hAnsi="Calibri" w:cs="Calibri"/>
          <w:lang w:val="en-GB"/>
        </w:rPr>
      </w:pPr>
      <w:proofErr w:type="gramStart"/>
      <w:r w:rsidRPr="00717F1C">
        <w:rPr>
          <w:rFonts w:ascii="Calibri" w:hAnsi="Calibri" w:cs="Calibri"/>
          <w:lang w:val="en-GB"/>
        </w:rPr>
        <w:t>common</w:t>
      </w:r>
      <w:proofErr w:type="gramEnd"/>
      <w:r w:rsidRPr="00717F1C">
        <w:rPr>
          <w:rFonts w:ascii="Calibri" w:hAnsi="Calibri" w:cs="Calibri"/>
          <w:lang w:val="en-GB"/>
        </w:rPr>
        <w:t xml:space="preserve"> values, and helps students understand and value the diversity that surrounds them</w:t>
      </w:r>
      <w:r w:rsidRPr="00717F1C">
        <w:rPr>
          <w:rFonts w:cstheme="minorHAnsi"/>
        </w:rPr>
        <w:t xml:space="preserve"> </w:t>
      </w:r>
      <w:proofErr w:type="spellStart"/>
      <w:r w:rsidRPr="00717F1C">
        <w:rPr>
          <w:rFonts w:cstheme="minorHAnsi"/>
        </w:rPr>
        <w:t>recognising</w:t>
      </w:r>
      <w:proofErr w:type="spellEnd"/>
      <w:r w:rsidRPr="00717F1C">
        <w:rPr>
          <w:rFonts w:cstheme="minorHAnsi"/>
        </w:rPr>
        <w:t xml:space="preserve"> similarities and appreciating different cultures, faiths, ethnicities and socio-economic backgrounds</w:t>
      </w:r>
      <w:r w:rsidRPr="00717F1C">
        <w:rPr>
          <w:rFonts w:ascii="Calibri" w:hAnsi="Calibri" w:cs="Calibri"/>
          <w:lang w:val="en-GB"/>
        </w:rPr>
        <w:t>. Lessons provide opportunities for students to develop their understanding and empathy; Helping them to value differences and challenge prejudice and stereotyping. The wider curriculum helps to promote an awareness of the rights of individuals and also to develop the skills of participation and responsible action.</w:t>
      </w:r>
    </w:p>
    <w:p w:rsidR="00202BBF" w:rsidRPr="00717F1C" w:rsidRDefault="00202BBF" w:rsidP="00717F1C"/>
    <w:p w:rsidR="00202BBF" w:rsidRPr="00717F1C" w:rsidRDefault="00202BBF" w:rsidP="00717F1C">
      <w:pPr>
        <w:pStyle w:val="BodyText"/>
        <w:spacing w:before="62"/>
        <w:rPr>
          <w:rFonts w:asciiTheme="minorHAnsi" w:hAnsiTheme="minorHAnsi" w:cstheme="minorHAnsi"/>
          <w:b/>
          <w:sz w:val="22"/>
          <w:szCs w:val="22"/>
        </w:rPr>
      </w:pPr>
      <w:r w:rsidRPr="00717F1C">
        <w:rPr>
          <w:rFonts w:asciiTheme="minorHAnsi" w:hAnsiTheme="minorHAnsi" w:cstheme="minorHAnsi"/>
          <w:b/>
          <w:sz w:val="22"/>
          <w:szCs w:val="22"/>
        </w:rPr>
        <w:t>We ensure:</w:t>
      </w:r>
    </w:p>
    <w:p w:rsidR="00202BBF" w:rsidRPr="00717F1C" w:rsidRDefault="00202BBF" w:rsidP="00717F1C">
      <w:pPr>
        <w:pStyle w:val="ListParagraph"/>
        <w:numPr>
          <w:ilvl w:val="2"/>
          <w:numId w:val="1"/>
        </w:numPr>
        <w:tabs>
          <w:tab w:val="left" w:pos="813"/>
        </w:tabs>
        <w:spacing w:line="244" w:lineRule="auto"/>
        <w:ind w:right="115" w:hanging="350"/>
        <w:rPr>
          <w:rFonts w:eastAsia="Times New Roman" w:cstheme="minorHAnsi"/>
        </w:rPr>
      </w:pPr>
      <w:r w:rsidRPr="00717F1C">
        <w:rPr>
          <w:rFonts w:eastAsia="Times New Roman" w:cstheme="minorHAnsi"/>
        </w:rPr>
        <w:t xml:space="preserve">Lessons across the curriculum promote British values and help pupils to  value differences and to challenge prejudice and stereotyping – for example, opportunities in </w:t>
      </w:r>
      <w:r w:rsidR="00717F1C" w:rsidRPr="00717F1C">
        <w:rPr>
          <w:rFonts w:eastAsia="Times New Roman" w:cstheme="minorHAnsi"/>
        </w:rPr>
        <w:t>PHSE lessons</w:t>
      </w:r>
      <w:r w:rsidRPr="00717F1C">
        <w:rPr>
          <w:rFonts w:eastAsia="Times New Roman" w:cstheme="minorHAnsi"/>
        </w:rPr>
        <w:t xml:space="preserve"> for pupils to discuss issues of identity and diversity and what it means ‘to live together in the</w:t>
      </w:r>
      <w:r w:rsidRPr="00717F1C">
        <w:rPr>
          <w:rFonts w:eastAsia="Times New Roman" w:cstheme="minorHAnsi"/>
          <w:spacing w:val="53"/>
        </w:rPr>
        <w:t xml:space="preserve"> </w:t>
      </w:r>
      <w:r w:rsidRPr="00717F1C">
        <w:rPr>
          <w:rFonts w:eastAsia="Times New Roman" w:cstheme="minorHAnsi"/>
        </w:rPr>
        <w:t>UK’.</w:t>
      </w:r>
    </w:p>
    <w:p w:rsidR="00202BBF" w:rsidRPr="00717F1C" w:rsidRDefault="00717F1C" w:rsidP="00717F1C">
      <w:pPr>
        <w:pStyle w:val="ListParagraph"/>
        <w:numPr>
          <w:ilvl w:val="2"/>
          <w:numId w:val="1"/>
        </w:numPr>
        <w:tabs>
          <w:tab w:val="left" w:pos="813"/>
        </w:tabs>
        <w:spacing w:line="244" w:lineRule="auto"/>
        <w:ind w:right="113" w:hanging="350"/>
        <w:rPr>
          <w:rFonts w:eastAsia="Times New Roman" w:cstheme="minorHAnsi"/>
        </w:rPr>
      </w:pPr>
      <w:r w:rsidRPr="00717F1C">
        <w:rPr>
          <w:rFonts w:eastAsia="Times New Roman" w:cstheme="minorHAnsi"/>
        </w:rPr>
        <w:t>C</w:t>
      </w:r>
      <w:r w:rsidR="00202BBF" w:rsidRPr="00717F1C">
        <w:rPr>
          <w:rFonts w:eastAsia="Times New Roman" w:cstheme="minorHAnsi"/>
        </w:rPr>
        <w:t xml:space="preserve">urriculum based activities </w:t>
      </w:r>
      <w:r w:rsidRPr="00717F1C">
        <w:rPr>
          <w:rFonts w:eastAsia="Times New Roman" w:cstheme="minorHAnsi"/>
        </w:rPr>
        <w:t xml:space="preserve">develop </w:t>
      </w:r>
      <w:r w:rsidR="00202BBF" w:rsidRPr="00717F1C">
        <w:rPr>
          <w:rFonts w:eastAsia="Times New Roman" w:cstheme="minorHAnsi"/>
        </w:rPr>
        <w:t>pupils’ understanding of community and diversity is enriched through visits and meetings with members of different</w:t>
      </w:r>
      <w:r w:rsidR="00202BBF" w:rsidRPr="00717F1C">
        <w:rPr>
          <w:rFonts w:eastAsia="Times New Roman" w:cstheme="minorHAnsi"/>
          <w:spacing w:val="19"/>
        </w:rPr>
        <w:t xml:space="preserve"> </w:t>
      </w:r>
      <w:r w:rsidR="00202BBF" w:rsidRPr="00717F1C">
        <w:rPr>
          <w:rFonts w:eastAsia="Times New Roman" w:cstheme="minorHAnsi"/>
        </w:rPr>
        <w:t>communities.</w:t>
      </w:r>
    </w:p>
    <w:p w:rsidR="00202BBF" w:rsidRPr="00717F1C" w:rsidRDefault="00202BBF" w:rsidP="00717F1C">
      <w:pPr>
        <w:pStyle w:val="ListParagraph"/>
        <w:numPr>
          <w:ilvl w:val="2"/>
          <w:numId w:val="1"/>
        </w:numPr>
        <w:tabs>
          <w:tab w:val="left" w:pos="813"/>
        </w:tabs>
        <w:spacing w:line="244" w:lineRule="auto"/>
        <w:ind w:right="118" w:hanging="350"/>
        <w:rPr>
          <w:rFonts w:eastAsia="Times New Roman" w:cstheme="minorHAnsi"/>
        </w:rPr>
      </w:pPr>
      <w:r w:rsidRPr="00717F1C">
        <w:rPr>
          <w:rFonts w:cstheme="minorHAnsi"/>
        </w:rPr>
        <w:t xml:space="preserve">Support for pupils </w:t>
      </w:r>
      <w:r w:rsidR="00717F1C" w:rsidRPr="00717F1C">
        <w:rPr>
          <w:rFonts w:cstheme="minorHAnsi"/>
        </w:rPr>
        <w:t xml:space="preserve">where </w:t>
      </w:r>
      <w:r w:rsidRPr="00717F1C">
        <w:rPr>
          <w:rFonts w:cstheme="minorHAnsi"/>
        </w:rPr>
        <w:t>English is an additional language (EAL) to enable them to achieve at the highest possible level in</w:t>
      </w:r>
      <w:r w:rsidRPr="00717F1C">
        <w:rPr>
          <w:rFonts w:cstheme="minorHAnsi"/>
          <w:spacing w:val="49"/>
        </w:rPr>
        <w:t xml:space="preserve"> </w:t>
      </w:r>
      <w:r w:rsidRPr="00717F1C">
        <w:rPr>
          <w:rFonts w:cstheme="minorHAnsi"/>
        </w:rPr>
        <w:t>English.</w:t>
      </w:r>
    </w:p>
    <w:p w:rsidR="00202BBF" w:rsidRPr="00717F1C" w:rsidRDefault="00202BBF" w:rsidP="00717F1C">
      <w:pPr>
        <w:pStyle w:val="ListParagraph"/>
        <w:numPr>
          <w:ilvl w:val="2"/>
          <w:numId w:val="1"/>
        </w:numPr>
        <w:tabs>
          <w:tab w:val="left" w:pos="813"/>
        </w:tabs>
        <w:spacing w:line="244" w:lineRule="auto"/>
        <w:ind w:right="117" w:hanging="350"/>
        <w:rPr>
          <w:rFonts w:eastAsia="Times New Roman" w:cstheme="minorHAnsi"/>
        </w:rPr>
      </w:pPr>
      <w:r w:rsidRPr="00717F1C">
        <w:rPr>
          <w:rFonts w:cstheme="minorHAnsi"/>
        </w:rPr>
        <w:t xml:space="preserve">An effective voice and involvement of pupils in the governance and </w:t>
      </w:r>
      <w:proofErr w:type="spellStart"/>
      <w:r w:rsidRPr="00717F1C">
        <w:rPr>
          <w:rFonts w:cstheme="minorHAnsi"/>
        </w:rPr>
        <w:t>organisation</w:t>
      </w:r>
      <w:proofErr w:type="spellEnd"/>
      <w:r w:rsidRPr="00717F1C">
        <w:rPr>
          <w:rFonts w:cstheme="minorHAnsi"/>
        </w:rPr>
        <w:t xml:space="preserve"> of </w:t>
      </w:r>
      <w:r w:rsidRPr="00717F1C">
        <w:rPr>
          <w:rFonts w:cstheme="minorHAnsi"/>
        </w:rPr>
        <w:lastRenderedPageBreak/>
        <w:t>the school in a way that teaches them to participate in and make a difference in school, in their local community and</w:t>
      </w:r>
      <w:r w:rsidRPr="00717F1C">
        <w:rPr>
          <w:rFonts w:cstheme="minorHAnsi"/>
          <w:spacing w:val="40"/>
        </w:rPr>
        <w:t xml:space="preserve"> </w:t>
      </w:r>
      <w:r w:rsidRPr="00717F1C">
        <w:rPr>
          <w:rFonts w:cstheme="minorHAnsi"/>
        </w:rPr>
        <w:t>beyond.</w:t>
      </w:r>
    </w:p>
    <w:p w:rsidR="00202BBF" w:rsidRPr="00717F1C" w:rsidRDefault="00202BBF" w:rsidP="00202BBF">
      <w:pPr>
        <w:spacing w:before="5"/>
        <w:rPr>
          <w:rFonts w:eastAsia="Times New Roman" w:cstheme="minorHAnsi"/>
        </w:rPr>
      </w:pPr>
    </w:p>
    <w:p w:rsidR="00202BBF" w:rsidRPr="00717F1C" w:rsidRDefault="00306E48" w:rsidP="00717F1C">
      <w:pPr>
        <w:pStyle w:val="Heading1"/>
        <w:ind w:left="0"/>
        <w:jc w:val="both"/>
        <w:rPr>
          <w:rFonts w:asciiTheme="minorHAnsi" w:hAnsiTheme="minorHAnsi" w:cstheme="minorHAnsi"/>
          <w:bCs w:val="0"/>
          <w:sz w:val="22"/>
          <w:szCs w:val="22"/>
        </w:rPr>
      </w:pPr>
      <w:r>
        <w:rPr>
          <w:rFonts w:asciiTheme="minorHAnsi" w:hAnsiTheme="minorHAnsi" w:cstheme="minorHAnsi"/>
          <w:sz w:val="22"/>
          <w:szCs w:val="22"/>
        </w:rPr>
        <w:t>Equ</w:t>
      </w:r>
      <w:r w:rsidR="00202BBF" w:rsidRPr="00717F1C">
        <w:rPr>
          <w:rFonts w:asciiTheme="minorHAnsi" w:hAnsiTheme="minorHAnsi" w:cstheme="minorHAnsi"/>
          <w:sz w:val="22"/>
          <w:szCs w:val="22"/>
        </w:rPr>
        <w:t>ity and</w:t>
      </w:r>
      <w:r w:rsidR="00202BBF" w:rsidRPr="00717F1C">
        <w:rPr>
          <w:rFonts w:asciiTheme="minorHAnsi" w:hAnsiTheme="minorHAnsi" w:cstheme="minorHAnsi"/>
          <w:spacing w:val="20"/>
          <w:sz w:val="22"/>
          <w:szCs w:val="22"/>
        </w:rPr>
        <w:t xml:space="preserve"> </w:t>
      </w:r>
      <w:r w:rsidR="00202BBF" w:rsidRPr="00717F1C">
        <w:rPr>
          <w:rFonts w:asciiTheme="minorHAnsi" w:hAnsiTheme="minorHAnsi" w:cstheme="minorHAnsi"/>
          <w:sz w:val="22"/>
          <w:szCs w:val="22"/>
        </w:rPr>
        <w:t>excellence</w:t>
      </w:r>
    </w:p>
    <w:p w:rsidR="00202BBF" w:rsidRPr="004D45BE" w:rsidRDefault="00717F1C" w:rsidP="004D45BE">
      <w:pPr>
        <w:widowControl/>
        <w:autoSpaceDE w:val="0"/>
        <w:autoSpaceDN w:val="0"/>
        <w:adjustRightInd w:val="0"/>
        <w:rPr>
          <w:rFonts w:ascii="Calibri" w:hAnsi="Calibri" w:cs="Calibri"/>
          <w:lang w:val="en-GB"/>
        </w:rPr>
      </w:pPr>
      <w:r w:rsidRPr="00717F1C">
        <w:rPr>
          <w:rFonts w:ascii="Calibri" w:hAnsi="Calibri" w:cs="Calibri"/>
          <w:lang w:val="en-GB"/>
        </w:rPr>
        <w:t>In school, there is a focus on securing high standards of attainment for all pupils</w:t>
      </w:r>
      <w:r w:rsidR="00D51425" w:rsidRPr="00D51425">
        <w:rPr>
          <w:rFonts w:cstheme="minorHAnsi"/>
        </w:rPr>
        <w:t xml:space="preserve"> </w:t>
      </w:r>
      <w:r w:rsidR="004D45BE">
        <w:rPr>
          <w:rFonts w:cstheme="minorHAnsi"/>
        </w:rPr>
        <w:t xml:space="preserve">ensuring that they </w:t>
      </w:r>
      <w:r w:rsidR="00D51425" w:rsidRPr="00717F1C">
        <w:rPr>
          <w:rFonts w:cstheme="minorHAnsi"/>
        </w:rPr>
        <w:t>are treated with respect</w:t>
      </w:r>
      <w:r w:rsidR="004D45BE">
        <w:rPr>
          <w:rFonts w:ascii="Calibri" w:hAnsi="Calibri" w:cs="Calibri"/>
          <w:lang w:val="en-GB"/>
        </w:rPr>
        <w:t>. B</w:t>
      </w:r>
      <w:r w:rsidRPr="00717F1C">
        <w:rPr>
          <w:rFonts w:ascii="Calibri" w:hAnsi="Calibri" w:cs="Calibri"/>
          <w:lang w:val="en-GB"/>
        </w:rPr>
        <w:t xml:space="preserve">arriers to learning and wider activities </w:t>
      </w:r>
      <w:r w:rsidR="004D45BE">
        <w:rPr>
          <w:rFonts w:ascii="Calibri" w:hAnsi="Calibri" w:cs="Calibri"/>
          <w:lang w:val="en-GB"/>
        </w:rPr>
        <w:t>are removed</w:t>
      </w:r>
      <w:r w:rsidR="004D45BE" w:rsidRPr="00717F1C">
        <w:rPr>
          <w:rFonts w:ascii="Calibri" w:hAnsi="Calibri" w:cs="Calibri"/>
          <w:lang w:val="en-GB"/>
        </w:rPr>
        <w:t xml:space="preserve"> </w:t>
      </w:r>
      <w:r w:rsidRPr="00717F1C">
        <w:rPr>
          <w:rFonts w:ascii="Calibri" w:hAnsi="Calibri" w:cs="Calibri"/>
          <w:lang w:val="en-GB"/>
        </w:rPr>
        <w:t>eliminating a variance in outcomes for different groups of pupils</w:t>
      </w:r>
      <w:r w:rsidR="00D51425" w:rsidRPr="00D51425">
        <w:rPr>
          <w:rFonts w:cstheme="minorHAnsi"/>
        </w:rPr>
        <w:t xml:space="preserve"> </w:t>
      </w:r>
      <w:r w:rsidR="00D51425">
        <w:rPr>
          <w:rFonts w:cstheme="minorHAnsi"/>
        </w:rPr>
        <w:t>to ensure</w:t>
      </w:r>
      <w:r w:rsidR="00D51425" w:rsidRPr="00717F1C">
        <w:rPr>
          <w:rFonts w:cstheme="minorHAnsi"/>
        </w:rPr>
        <w:t xml:space="preserve"> </w:t>
      </w:r>
      <w:r w:rsidR="00D51425">
        <w:rPr>
          <w:rFonts w:cstheme="minorHAnsi"/>
        </w:rPr>
        <w:t xml:space="preserve">all pupils </w:t>
      </w:r>
      <w:r w:rsidR="00D51425" w:rsidRPr="00717F1C">
        <w:rPr>
          <w:rFonts w:cstheme="minorHAnsi"/>
        </w:rPr>
        <w:t xml:space="preserve">achieve their full </w:t>
      </w:r>
      <w:r w:rsidR="00D51425" w:rsidRPr="00717F1C">
        <w:rPr>
          <w:rFonts w:cstheme="minorHAnsi"/>
          <w:spacing w:val="2"/>
        </w:rPr>
        <w:t>potential</w:t>
      </w:r>
      <w:r w:rsidR="00D51425" w:rsidRPr="00717F1C">
        <w:rPr>
          <w:rFonts w:cstheme="minorHAnsi"/>
        </w:rPr>
        <w:t>.</w:t>
      </w:r>
      <w:r w:rsidRPr="00717F1C">
        <w:rPr>
          <w:rFonts w:ascii="Calibri" w:hAnsi="Calibri" w:cs="Calibri"/>
          <w:lang w:val="en-GB"/>
        </w:rPr>
        <w:t xml:space="preserve"> Effective procedures exist to deal with prejudice, bullying and harassment. The school’s admission arrangements promote community cohesion and social equality. Our tracking and monitoring systems enable us to evaluate progress of different groups and to minimise the risk of underachieveme</w:t>
      </w:r>
      <w:r w:rsidR="004D45BE">
        <w:rPr>
          <w:rFonts w:ascii="Calibri" w:hAnsi="Calibri" w:cs="Calibri"/>
          <w:lang w:val="en-GB"/>
        </w:rPr>
        <w:t xml:space="preserve">nt by members of any particular group. </w:t>
      </w:r>
      <w:r w:rsidR="004D45BE">
        <w:rPr>
          <w:rFonts w:cstheme="minorHAnsi"/>
        </w:rPr>
        <w:t>It also allows us to identify whether</w:t>
      </w:r>
      <w:r w:rsidR="00202BBF" w:rsidRPr="00717F1C">
        <w:rPr>
          <w:rFonts w:cstheme="minorHAnsi"/>
        </w:rPr>
        <w:t xml:space="preserve"> pupils from particular groups are more likely to be excluded or disciplined</w:t>
      </w:r>
      <w:r w:rsidR="004D45BE">
        <w:rPr>
          <w:rFonts w:cstheme="minorHAnsi"/>
        </w:rPr>
        <w:t xml:space="preserve"> than others. An a</w:t>
      </w:r>
      <w:r w:rsidR="00202BBF" w:rsidRPr="00717F1C">
        <w:rPr>
          <w:rFonts w:cstheme="minorHAnsi"/>
        </w:rPr>
        <w:t xml:space="preserve">ppropriate </w:t>
      </w:r>
      <w:proofErr w:type="spellStart"/>
      <w:r w:rsidR="00202BBF" w:rsidRPr="00717F1C">
        <w:rPr>
          <w:rFonts w:cstheme="minorHAnsi"/>
        </w:rPr>
        <w:t>behavio</w:t>
      </w:r>
      <w:r w:rsidR="004D45BE">
        <w:rPr>
          <w:rFonts w:cstheme="minorHAnsi"/>
        </w:rPr>
        <w:t>u</w:t>
      </w:r>
      <w:r w:rsidR="00202BBF" w:rsidRPr="00717F1C">
        <w:rPr>
          <w:rFonts w:cstheme="minorHAnsi"/>
        </w:rPr>
        <w:t>r</w:t>
      </w:r>
      <w:proofErr w:type="spellEnd"/>
      <w:r w:rsidR="00202BBF" w:rsidRPr="00717F1C">
        <w:rPr>
          <w:rFonts w:cstheme="minorHAnsi"/>
        </w:rPr>
        <w:t xml:space="preserve"> policy in place to deal with</w:t>
      </w:r>
      <w:r w:rsidR="00202BBF" w:rsidRPr="00717F1C">
        <w:rPr>
          <w:rFonts w:cstheme="minorHAnsi"/>
          <w:spacing w:val="35"/>
        </w:rPr>
        <w:t xml:space="preserve"> </w:t>
      </w:r>
      <w:r w:rsidR="00202BBF" w:rsidRPr="00717F1C">
        <w:rPr>
          <w:rFonts w:cstheme="minorHAnsi"/>
        </w:rPr>
        <w:t>this.</w:t>
      </w:r>
    </w:p>
    <w:p w:rsidR="00202BBF" w:rsidRPr="00717F1C" w:rsidRDefault="00202BBF" w:rsidP="00202BBF">
      <w:pPr>
        <w:spacing w:before="8"/>
        <w:rPr>
          <w:rFonts w:eastAsia="Times New Roman" w:cstheme="minorHAnsi"/>
        </w:rPr>
      </w:pPr>
    </w:p>
    <w:p w:rsidR="00202BBF" w:rsidRPr="00807A6D" w:rsidRDefault="00202BBF" w:rsidP="00202BBF">
      <w:pPr>
        <w:spacing w:before="8"/>
        <w:rPr>
          <w:rFonts w:eastAsia="Times New Roman" w:cstheme="minorHAnsi"/>
        </w:rPr>
      </w:pPr>
    </w:p>
    <w:p w:rsidR="00202BBF" w:rsidRPr="004D45BE" w:rsidRDefault="00202BBF" w:rsidP="004D45BE">
      <w:pPr>
        <w:pStyle w:val="Heading1"/>
        <w:ind w:left="0"/>
        <w:jc w:val="both"/>
        <w:rPr>
          <w:rFonts w:asciiTheme="minorHAnsi" w:hAnsiTheme="minorHAnsi" w:cstheme="minorHAnsi"/>
          <w:bCs w:val="0"/>
          <w:sz w:val="22"/>
          <w:szCs w:val="22"/>
        </w:rPr>
      </w:pPr>
      <w:r w:rsidRPr="00807A6D">
        <w:rPr>
          <w:rFonts w:asciiTheme="minorHAnsi" w:hAnsiTheme="minorHAnsi" w:cstheme="minorHAnsi"/>
          <w:sz w:val="22"/>
          <w:szCs w:val="22"/>
        </w:rPr>
        <w:t>Engagement and</w:t>
      </w:r>
      <w:r w:rsidRPr="00807A6D">
        <w:rPr>
          <w:rFonts w:asciiTheme="minorHAnsi" w:hAnsiTheme="minorHAnsi" w:cstheme="minorHAnsi"/>
          <w:spacing w:val="21"/>
          <w:sz w:val="22"/>
          <w:szCs w:val="22"/>
        </w:rPr>
        <w:t xml:space="preserve"> </w:t>
      </w:r>
      <w:r w:rsidRPr="00807A6D">
        <w:rPr>
          <w:rFonts w:asciiTheme="minorHAnsi" w:hAnsiTheme="minorHAnsi" w:cstheme="minorHAnsi"/>
          <w:sz w:val="22"/>
          <w:szCs w:val="22"/>
        </w:rPr>
        <w:t>ethos</w:t>
      </w:r>
    </w:p>
    <w:p w:rsidR="004D45BE" w:rsidRDefault="004D45BE" w:rsidP="004D45BE">
      <w:pPr>
        <w:widowControl/>
        <w:autoSpaceDE w:val="0"/>
        <w:autoSpaceDN w:val="0"/>
        <w:adjustRightInd w:val="0"/>
        <w:rPr>
          <w:rFonts w:ascii="Calibri" w:hAnsi="Calibri" w:cs="Calibri"/>
          <w:lang w:val="en-GB"/>
        </w:rPr>
      </w:pPr>
      <w:r>
        <w:rPr>
          <w:rFonts w:ascii="Calibri" w:hAnsi="Calibri" w:cs="Calibri"/>
          <w:lang w:val="en-GB"/>
        </w:rPr>
        <w:t>We provide different opportunities for young people and their families to interact with people from</w:t>
      </w:r>
    </w:p>
    <w:p w:rsidR="004D45BE" w:rsidRDefault="004D45BE" w:rsidP="004D45BE">
      <w:pPr>
        <w:widowControl/>
        <w:autoSpaceDE w:val="0"/>
        <w:autoSpaceDN w:val="0"/>
        <w:adjustRightInd w:val="0"/>
        <w:rPr>
          <w:rFonts w:cstheme="minorHAnsi"/>
        </w:rPr>
      </w:pPr>
      <w:proofErr w:type="gramStart"/>
      <w:r>
        <w:rPr>
          <w:rFonts w:ascii="Calibri" w:hAnsi="Calibri" w:cs="Calibri"/>
          <w:lang w:val="en-GB"/>
        </w:rPr>
        <w:t>different</w:t>
      </w:r>
      <w:proofErr w:type="gramEnd"/>
      <w:r>
        <w:rPr>
          <w:rFonts w:ascii="Calibri" w:hAnsi="Calibri" w:cs="Calibri"/>
          <w:lang w:val="en-GB"/>
        </w:rPr>
        <w:t xml:space="preserve"> backgrounds and build positive relationships. </w:t>
      </w:r>
      <w:r w:rsidR="00202BBF" w:rsidRPr="00807A6D">
        <w:rPr>
          <w:rFonts w:cstheme="minorHAnsi"/>
          <w:spacing w:val="-4"/>
        </w:rPr>
        <w:t xml:space="preserve">We </w:t>
      </w:r>
      <w:r w:rsidR="00202BBF" w:rsidRPr="00807A6D">
        <w:rPr>
          <w:rFonts w:cstheme="minorHAnsi"/>
        </w:rPr>
        <w:t xml:space="preserve">seek to </w:t>
      </w:r>
      <w:r>
        <w:rPr>
          <w:rFonts w:cstheme="minorHAnsi"/>
        </w:rPr>
        <w:t xml:space="preserve">strengthen </w:t>
      </w:r>
      <w:r w:rsidR="00202BBF" w:rsidRPr="00807A6D">
        <w:rPr>
          <w:rFonts w:cstheme="minorHAnsi"/>
        </w:rPr>
        <w:t xml:space="preserve">the ways </w:t>
      </w:r>
      <w:r>
        <w:rPr>
          <w:rFonts w:cstheme="minorHAnsi"/>
        </w:rPr>
        <w:t xml:space="preserve">in which </w:t>
      </w:r>
      <w:r w:rsidR="00202BBF" w:rsidRPr="00807A6D">
        <w:rPr>
          <w:rFonts w:cstheme="minorHAnsi"/>
        </w:rPr>
        <w:t xml:space="preserve">we work in partnership with other schools. </w:t>
      </w:r>
      <w:r w:rsidR="00202BBF" w:rsidRPr="00807A6D">
        <w:rPr>
          <w:rFonts w:cstheme="minorHAnsi"/>
          <w:spacing w:val="-3"/>
        </w:rPr>
        <w:t xml:space="preserve">We </w:t>
      </w:r>
      <w:r w:rsidR="00202BBF" w:rsidRPr="00807A6D">
        <w:rPr>
          <w:rFonts w:cstheme="minorHAnsi"/>
        </w:rPr>
        <w:t>look either locally or further afield and the means of developing the relationship may be through the</w:t>
      </w:r>
      <w:r w:rsidR="00202BBF" w:rsidRPr="00807A6D">
        <w:rPr>
          <w:rFonts w:cstheme="minorHAnsi"/>
          <w:spacing w:val="24"/>
        </w:rPr>
        <w:t xml:space="preserve"> </w:t>
      </w:r>
      <w:r w:rsidR="00202BBF" w:rsidRPr="00807A6D">
        <w:rPr>
          <w:rFonts w:cstheme="minorHAnsi"/>
        </w:rPr>
        <w:t>internet.</w:t>
      </w:r>
      <w:r>
        <w:rPr>
          <w:rFonts w:cstheme="minorHAnsi"/>
        </w:rPr>
        <w:t xml:space="preserve"> </w:t>
      </w:r>
      <w:r w:rsidR="00202BBF" w:rsidRPr="00807A6D">
        <w:rPr>
          <w:rFonts w:cstheme="minorHAnsi"/>
        </w:rPr>
        <w:t xml:space="preserve">Sharing facilities also provides a means for pupils to interact, as do </w:t>
      </w:r>
      <w:r w:rsidR="00202BBF" w:rsidRPr="00306E48">
        <w:rPr>
          <w:rFonts w:cstheme="minorHAnsi"/>
        </w:rPr>
        <w:t>opportunities for meaningful intercultural activities such as sport and</w:t>
      </w:r>
      <w:r w:rsidR="00202BBF" w:rsidRPr="00306E48">
        <w:rPr>
          <w:rFonts w:cstheme="minorHAnsi"/>
          <w:spacing w:val="53"/>
        </w:rPr>
        <w:t xml:space="preserve"> </w:t>
      </w:r>
      <w:r w:rsidR="00202BBF" w:rsidRPr="00306E48">
        <w:rPr>
          <w:rFonts w:cstheme="minorHAnsi"/>
        </w:rPr>
        <w:t>drama.</w:t>
      </w:r>
      <w:r w:rsidR="006F6303" w:rsidRPr="00306E48">
        <w:rPr>
          <w:rFonts w:cstheme="minorHAnsi"/>
          <w:lang w:val="en-GB"/>
        </w:rPr>
        <w:t xml:space="preserve"> The School Council and Eco-Team, which involves the children in the decision making and organisation of the school, teaches the children the importance of participation and making a difference</w:t>
      </w:r>
      <w:r w:rsidR="006F6303">
        <w:rPr>
          <w:rFonts w:ascii="Calibri" w:hAnsi="Calibri" w:cs="Calibri"/>
          <w:lang w:val="en-GB"/>
        </w:rPr>
        <w:t xml:space="preserve"> to the school, local community and beyond</w:t>
      </w:r>
    </w:p>
    <w:p w:rsidR="004D45BE" w:rsidRDefault="00202BBF" w:rsidP="004D45BE">
      <w:pPr>
        <w:widowControl/>
        <w:autoSpaceDE w:val="0"/>
        <w:autoSpaceDN w:val="0"/>
        <w:adjustRightInd w:val="0"/>
        <w:rPr>
          <w:rFonts w:cstheme="minorHAnsi"/>
        </w:rPr>
      </w:pPr>
      <w:r w:rsidRPr="00807A6D">
        <w:rPr>
          <w:rFonts w:cstheme="minorHAnsi"/>
        </w:rPr>
        <w:t>Good partnership activities with the local and wider community might</w:t>
      </w:r>
      <w:r w:rsidRPr="00807A6D">
        <w:rPr>
          <w:rFonts w:cstheme="minorHAnsi"/>
          <w:spacing w:val="31"/>
        </w:rPr>
        <w:t xml:space="preserve"> </w:t>
      </w:r>
      <w:r w:rsidR="004D45BE">
        <w:rPr>
          <w:rFonts w:cstheme="minorHAnsi"/>
        </w:rPr>
        <w:t>include:</w:t>
      </w:r>
    </w:p>
    <w:p w:rsidR="004D45BE" w:rsidRPr="006F6303" w:rsidRDefault="004D45BE" w:rsidP="006F6303">
      <w:pPr>
        <w:pStyle w:val="ListParagraph"/>
        <w:numPr>
          <w:ilvl w:val="2"/>
          <w:numId w:val="1"/>
        </w:numPr>
        <w:tabs>
          <w:tab w:val="left" w:pos="813"/>
        </w:tabs>
        <w:spacing w:line="242" w:lineRule="auto"/>
        <w:ind w:right="117" w:hanging="350"/>
        <w:jc w:val="both"/>
        <w:rPr>
          <w:rFonts w:eastAsia="Times New Roman" w:cstheme="minorHAnsi"/>
        </w:rPr>
      </w:pPr>
      <w:r w:rsidRPr="00807A6D">
        <w:rPr>
          <w:rFonts w:cstheme="minorHAnsi"/>
        </w:rPr>
        <w:t>Working together with community representatives, for example through mentoring schemes or bringing community representatives into school to work with the pupils, ensuring that the pupil voice is heard and able to effect</w:t>
      </w:r>
      <w:r w:rsidRPr="00807A6D">
        <w:rPr>
          <w:rFonts w:cstheme="minorHAnsi"/>
          <w:spacing w:val="12"/>
        </w:rPr>
        <w:t xml:space="preserve"> </w:t>
      </w:r>
      <w:r w:rsidRPr="00807A6D">
        <w:rPr>
          <w:rFonts w:cstheme="minorHAnsi"/>
        </w:rPr>
        <w:t>change.</w:t>
      </w:r>
    </w:p>
    <w:p w:rsidR="006F6303" w:rsidRPr="00807A6D" w:rsidRDefault="006F6303" w:rsidP="006F6303">
      <w:pPr>
        <w:pStyle w:val="ListParagraph"/>
        <w:numPr>
          <w:ilvl w:val="2"/>
          <w:numId w:val="1"/>
        </w:numPr>
        <w:tabs>
          <w:tab w:val="left" w:pos="813"/>
        </w:tabs>
        <w:spacing w:line="242" w:lineRule="auto"/>
        <w:ind w:right="117" w:hanging="350"/>
        <w:jc w:val="both"/>
        <w:rPr>
          <w:rFonts w:eastAsia="Times New Roman" w:cstheme="minorHAnsi"/>
        </w:rPr>
      </w:pPr>
      <w:r>
        <w:rPr>
          <w:rFonts w:cstheme="minorHAnsi"/>
        </w:rPr>
        <w:t xml:space="preserve">Community representatives and parents being part of the schools </w:t>
      </w:r>
      <w:proofErr w:type="gramStart"/>
      <w:r>
        <w:rPr>
          <w:rFonts w:cstheme="minorHAnsi"/>
        </w:rPr>
        <w:t>Governing</w:t>
      </w:r>
      <w:proofErr w:type="gramEnd"/>
      <w:r>
        <w:rPr>
          <w:rFonts w:cstheme="minorHAnsi"/>
        </w:rPr>
        <w:t xml:space="preserve"> body.</w:t>
      </w:r>
    </w:p>
    <w:p w:rsidR="004D45BE" w:rsidRPr="00807A6D" w:rsidRDefault="004D45BE" w:rsidP="004D45BE">
      <w:pPr>
        <w:pStyle w:val="ListParagraph"/>
        <w:numPr>
          <w:ilvl w:val="2"/>
          <w:numId w:val="1"/>
        </w:numPr>
        <w:tabs>
          <w:tab w:val="left" w:pos="813"/>
        </w:tabs>
        <w:spacing w:before="1" w:line="244" w:lineRule="auto"/>
        <w:ind w:right="115" w:hanging="350"/>
        <w:jc w:val="both"/>
        <w:rPr>
          <w:rFonts w:eastAsia="Times New Roman" w:cstheme="minorHAnsi"/>
        </w:rPr>
      </w:pPr>
      <w:r w:rsidRPr="00807A6D">
        <w:rPr>
          <w:rFonts w:cstheme="minorHAnsi"/>
        </w:rPr>
        <w:t>Maintaining strong links and multi-agency working between the school and other local agencies, such as the youth support service, the police and children services and health</w:t>
      </w:r>
      <w:r w:rsidRPr="00807A6D">
        <w:rPr>
          <w:rFonts w:cstheme="minorHAnsi"/>
          <w:spacing w:val="16"/>
        </w:rPr>
        <w:t xml:space="preserve"> </w:t>
      </w:r>
      <w:r w:rsidRPr="00807A6D">
        <w:rPr>
          <w:rFonts w:cstheme="minorHAnsi"/>
        </w:rPr>
        <w:t>professionals</w:t>
      </w:r>
      <w:r w:rsidR="006F6303" w:rsidRPr="006F6303">
        <w:rPr>
          <w:rFonts w:ascii="Calibri" w:hAnsi="Calibri" w:cs="Calibri"/>
          <w:lang w:val="en-GB"/>
        </w:rPr>
        <w:t xml:space="preserve"> </w:t>
      </w:r>
      <w:r w:rsidR="006F6303">
        <w:rPr>
          <w:rFonts w:ascii="Calibri" w:hAnsi="Calibri" w:cs="Calibri"/>
          <w:lang w:val="en-GB"/>
        </w:rPr>
        <w:t>to support the learners’ education</w:t>
      </w:r>
      <w:r w:rsidRPr="00807A6D">
        <w:rPr>
          <w:rFonts w:cstheme="minorHAnsi"/>
        </w:rPr>
        <w:t>.</w:t>
      </w:r>
    </w:p>
    <w:p w:rsidR="004D45BE" w:rsidRPr="00807A6D" w:rsidRDefault="004D45BE" w:rsidP="004D45BE">
      <w:pPr>
        <w:pStyle w:val="ListParagraph"/>
        <w:numPr>
          <w:ilvl w:val="2"/>
          <w:numId w:val="1"/>
        </w:numPr>
        <w:tabs>
          <w:tab w:val="left" w:pos="813"/>
        </w:tabs>
        <w:spacing w:line="244" w:lineRule="auto"/>
        <w:ind w:right="116" w:hanging="350"/>
        <w:jc w:val="both"/>
        <w:rPr>
          <w:rFonts w:eastAsia="Times New Roman" w:cstheme="minorHAnsi"/>
        </w:rPr>
      </w:pPr>
      <w:r w:rsidRPr="00807A6D">
        <w:rPr>
          <w:rFonts w:cstheme="minorHAnsi"/>
        </w:rPr>
        <w:t>Engagement with parents through coffee mornings, parent evenings, parent and child courses and our Parent Support Officer/Caseworker.</w:t>
      </w:r>
    </w:p>
    <w:p w:rsidR="006F6303" w:rsidRPr="006F6303" w:rsidRDefault="004D45BE" w:rsidP="006F6303">
      <w:pPr>
        <w:pStyle w:val="ListParagraph"/>
        <w:numPr>
          <w:ilvl w:val="2"/>
          <w:numId w:val="1"/>
        </w:numPr>
        <w:tabs>
          <w:tab w:val="left" w:pos="813"/>
        </w:tabs>
        <w:spacing w:line="244" w:lineRule="auto"/>
        <w:ind w:right="115" w:hanging="350"/>
        <w:jc w:val="both"/>
        <w:rPr>
          <w:rFonts w:eastAsia="Times New Roman" w:cstheme="minorHAnsi"/>
        </w:rPr>
      </w:pPr>
      <w:r w:rsidRPr="00807A6D">
        <w:rPr>
          <w:rFonts w:cstheme="minorHAnsi"/>
        </w:rPr>
        <w:t xml:space="preserve">Provision of extended services, and in particular bringing parents together from different backgrounds through  parenting and family support  and community use  of facilities for activities that take place out of school hours, including adult and family learning, </w:t>
      </w:r>
      <w:proofErr w:type="spellStart"/>
      <w:r w:rsidRPr="00807A6D">
        <w:rPr>
          <w:rFonts w:cstheme="minorHAnsi"/>
        </w:rPr>
        <w:t>Maths</w:t>
      </w:r>
      <w:proofErr w:type="spellEnd"/>
      <w:r w:rsidRPr="00807A6D">
        <w:rPr>
          <w:rFonts w:cstheme="minorHAnsi"/>
        </w:rPr>
        <w:t xml:space="preserve"> and English classes run by Manchester Adult Education.</w:t>
      </w:r>
    </w:p>
    <w:p w:rsidR="004D45BE" w:rsidRPr="006F6303" w:rsidRDefault="006F6303" w:rsidP="006F6303">
      <w:pPr>
        <w:pStyle w:val="ListParagraph"/>
        <w:numPr>
          <w:ilvl w:val="2"/>
          <w:numId w:val="1"/>
        </w:numPr>
        <w:tabs>
          <w:tab w:val="left" w:pos="813"/>
        </w:tabs>
        <w:spacing w:line="244" w:lineRule="auto"/>
        <w:ind w:right="115" w:hanging="350"/>
        <w:jc w:val="both"/>
        <w:rPr>
          <w:rFonts w:eastAsia="Times New Roman" w:cstheme="minorHAnsi"/>
        </w:rPr>
      </w:pPr>
      <w:r w:rsidRPr="006F6303">
        <w:rPr>
          <w:rFonts w:ascii="Calibri" w:hAnsi="Calibri" w:cs="Calibri"/>
          <w:lang w:val="en-GB"/>
        </w:rPr>
        <w:t>Engagement with</w:t>
      </w:r>
      <w:r>
        <w:rPr>
          <w:rFonts w:ascii="Calibri" w:hAnsi="Calibri" w:cs="Calibri"/>
          <w:lang w:val="en-GB"/>
        </w:rPr>
        <w:t xml:space="preserve"> </w:t>
      </w:r>
      <w:r w:rsidRPr="006F6303">
        <w:rPr>
          <w:rFonts w:ascii="Calibri" w:hAnsi="Calibri" w:cs="Calibri"/>
          <w:lang w:val="en-GB"/>
        </w:rPr>
        <w:t>parents through an open door ethos, parents’ evening, curri</w:t>
      </w:r>
      <w:r>
        <w:rPr>
          <w:rFonts w:ascii="Calibri" w:hAnsi="Calibri" w:cs="Calibri"/>
          <w:lang w:val="en-GB"/>
        </w:rPr>
        <w:t>culum meetings, class assemblies</w:t>
      </w:r>
      <w:r w:rsidRPr="006F6303">
        <w:rPr>
          <w:rFonts w:ascii="Calibri" w:hAnsi="Calibri" w:cs="Calibri"/>
          <w:lang w:val="en-GB"/>
        </w:rPr>
        <w:t>, festivals and other celebrations is considered a priority at the school.</w:t>
      </w:r>
    </w:p>
    <w:p w:rsidR="004D45BE" w:rsidRDefault="004D45BE" w:rsidP="006F6303">
      <w:pPr>
        <w:widowControl/>
        <w:autoSpaceDE w:val="0"/>
        <w:autoSpaceDN w:val="0"/>
        <w:adjustRightInd w:val="0"/>
        <w:rPr>
          <w:rFonts w:ascii="Calibri" w:hAnsi="Calibri" w:cs="Calibri"/>
          <w:lang w:val="en-GB"/>
        </w:rPr>
      </w:pPr>
    </w:p>
    <w:p w:rsidR="00E24D10" w:rsidRDefault="00E24D10" w:rsidP="006F6303">
      <w:pPr>
        <w:pStyle w:val="Heading1"/>
        <w:ind w:left="0"/>
        <w:rPr>
          <w:rFonts w:ascii="Calibri" w:eastAsiaTheme="minorHAnsi" w:hAnsi="Calibri" w:cs="Calibri"/>
          <w:b w:val="0"/>
          <w:bCs w:val="0"/>
          <w:sz w:val="22"/>
          <w:szCs w:val="22"/>
          <w:lang w:val="en-GB"/>
        </w:rPr>
      </w:pPr>
    </w:p>
    <w:p w:rsidR="00306E48" w:rsidRDefault="00306E48" w:rsidP="006F6303">
      <w:pPr>
        <w:pStyle w:val="Heading1"/>
        <w:ind w:left="0"/>
        <w:rPr>
          <w:rFonts w:ascii="Calibri" w:eastAsiaTheme="minorHAnsi" w:hAnsi="Calibri" w:cs="Calibri"/>
          <w:b w:val="0"/>
          <w:bCs w:val="0"/>
          <w:sz w:val="22"/>
          <w:szCs w:val="22"/>
          <w:lang w:val="en-GB"/>
        </w:rPr>
      </w:pPr>
    </w:p>
    <w:p w:rsidR="00306E48" w:rsidRDefault="00306E48" w:rsidP="006F6303">
      <w:pPr>
        <w:pStyle w:val="Heading1"/>
        <w:ind w:left="0"/>
        <w:rPr>
          <w:rFonts w:ascii="Calibri" w:eastAsiaTheme="minorHAnsi" w:hAnsi="Calibri" w:cs="Calibri"/>
          <w:b w:val="0"/>
          <w:bCs w:val="0"/>
          <w:sz w:val="22"/>
          <w:szCs w:val="22"/>
          <w:lang w:val="en-GB"/>
        </w:rPr>
      </w:pPr>
    </w:p>
    <w:p w:rsidR="00306E48" w:rsidRDefault="00306E48" w:rsidP="006F6303">
      <w:pPr>
        <w:pStyle w:val="Heading1"/>
        <w:ind w:left="0"/>
        <w:rPr>
          <w:rFonts w:ascii="Calibri" w:eastAsiaTheme="minorHAnsi" w:hAnsi="Calibri" w:cs="Calibri"/>
          <w:b w:val="0"/>
          <w:bCs w:val="0"/>
          <w:sz w:val="22"/>
          <w:szCs w:val="22"/>
          <w:lang w:val="en-GB"/>
        </w:rPr>
      </w:pPr>
    </w:p>
    <w:p w:rsidR="00306E48" w:rsidRDefault="00306E48" w:rsidP="006F6303">
      <w:pPr>
        <w:pStyle w:val="Heading1"/>
        <w:ind w:left="0"/>
        <w:rPr>
          <w:rFonts w:ascii="Calibri" w:eastAsiaTheme="minorHAnsi" w:hAnsi="Calibri" w:cs="Calibri"/>
          <w:b w:val="0"/>
          <w:bCs w:val="0"/>
          <w:sz w:val="22"/>
          <w:szCs w:val="22"/>
          <w:lang w:val="en-GB"/>
        </w:rPr>
      </w:pPr>
    </w:p>
    <w:p w:rsidR="00306E48" w:rsidRDefault="00306E48" w:rsidP="006F6303">
      <w:pPr>
        <w:pStyle w:val="Heading1"/>
        <w:ind w:left="0"/>
        <w:rPr>
          <w:rFonts w:ascii="Calibri" w:eastAsiaTheme="minorHAnsi" w:hAnsi="Calibri" w:cs="Calibri"/>
          <w:b w:val="0"/>
          <w:bCs w:val="0"/>
          <w:sz w:val="22"/>
          <w:szCs w:val="22"/>
          <w:lang w:val="en-GB"/>
        </w:rPr>
      </w:pPr>
    </w:p>
    <w:p w:rsidR="00306E48" w:rsidRDefault="00306E48" w:rsidP="006F6303">
      <w:pPr>
        <w:pStyle w:val="Heading1"/>
        <w:ind w:left="0"/>
        <w:rPr>
          <w:rFonts w:ascii="Calibri" w:eastAsiaTheme="minorHAnsi" w:hAnsi="Calibri" w:cs="Calibri"/>
          <w:b w:val="0"/>
          <w:bCs w:val="0"/>
          <w:sz w:val="22"/>
          <w:szCs w:val="22"/>
          <w:lang w:val="en-GB"/>
        </w:rPr>
      </w:pPr>
    </w:p>
    <w:p w:rsidR="00306E48" w:rsidRDefault="00306E48" w:rsidP="006F6303">
      <w:pPr>
        <w:pStyle w:val="Heading1"/>
        <w:ind w:left="0"/>
        <w:rPr>
          <w:rFonts w:ascii="Calibri" w:eastAsiaTheme="minorHAnsi" w:hAnsi="Calibri" w:cs="Calibri"/>
          <w:b w:val="0"/>
          <w:bCs w:val="0"/>
          <w:sz w:val="22"/>
          <w:szCs w:val="22"/>
          <w:lang w:val="en-GB"/>
        </w:rPr>
      </w:pPr>
    </w:p>
    <w:p w:rsidR="00306E48" w:rsidRDefault="00306E48" w:rsidP="006F6303">
      <w:pPr>
        <w:pStyle w:val="Heading1"/>
        <w:ind w:left="0"/>
        <w:rPr>
          <w:rFonts w:ascii="Calibri" w:eastAsiaTheme="minorHAnsi" w:hAnsi="Calibri" w:cs="Calibri"/>
          <w:b w:val="0"/>
          <w:bCs w:val="0"/>
          <w:sz w:val="22"/>
          <w:szCs w:val="22"/>
          <w:lang w:val="en-GB"/>
        </w:rPr>
      </w:pPr>
    </w:p>
    <w:p w:rsidR="00306E48" w:rsidRDefault="00306E48" w:rsidP="006F6303">
      <w:pPr>
        <w:pStyle w:val="Heading1"/>
        <w:ind w:left="0"/>
        <w:rPr>
          <w:rFonts w:ascii="Calibri" w:eastAsiaTheme="minorHAnsi" w:hAnsi="Calibri" w:cs="Calibri"/>
          <w:b w:val="0"/>
          <w:bCs w:val="0"/>
          <w:sz w:val="22"/>
          <w:szCs w:val="22"/>
          <w:lang w:val="en-GB"/>
        </w:rPr>
      </w:pPr>
    </w:p>
    <w:tbl>
      <w:tblPr>
        <w:tblStyle w:val="TableGrid"/>
        <w:tblW w:w="0" w:type="auto"/>
        <w:tblLook w:val="04A0" w:firstRow="1" w:lastRow="0" w:firstColumn="1" w:lastColumn="0" w:noHBand="0" w:noVBand="1"/>
      </w:tblPr>
      <w:tblGrid>
        <w:gridCol w:w="2947"/>
        <w:gridCol w:w="2973"/>
        <w:gridCol w:w="2936"/>
      </w:tblGrid>
      <w:tr w:rsidR="00E24D10" w:rsidTr="00DC5CD9">
        <w:trPr>
          <w:trHeight w:val="557"/>
        </w:trPr>
        <w:tc>
          <w:tcPr>
            <w:tcW w:w="2947" w:type="dxa"/>
            <w:shd w:val="clear" w:color="auto" w:fill="C6D9F1" w:themeFill="text2" w:themeFillTint="33"/>
          </w:tcPr>
          <w:p w:rsidR="00E24D10" w:rsidRPr="00306E48" w:rsidRDefault="00306E48" w:rsidP="00A2527D">
            <w:pPr>
              <w:pStyle w:val="Heading1"/>
              <w:jc w:val="center"/>
              <w:rPr>
                <w:rFonts w:asciiTheme="minorHAnsi" w:hAnsiTheme="minorHAnsi" w:cstheme="minorHAnsi"/>
                <w:sz w:val="22"/>
                <w:szCs w:val="22"/>
              </w:rPr>
            </w:pPr>
            <w:r w:rsidRPr="00306E48">
              <w:rPr>
                <w:rFonts w:asciiTheme="minorHAnsi" w:hAnsiTheme="minorHAnsi" w:cstheme="minorHAnsi"/>
                <w:sz w:val="22"/>
                <w:szCs w:val="22"/>
              </w:rPr>
              <w:t>Teaching, learning &amp; the curriculum</w:t>
            </w:r>
          </w:p>
        </w:tc>
        <w:tc>
          <w:tcPr>
            <w:tcW w:w="2973" w:type="dxa"/>
            <w:shd w:val="clear" w:color="auto" w:fill="C6D9F1" w:themeFill="text2" w:themeFillTint="33"/>
          </w:tcPr>
          <w:p w:rsidR="00E24D10" w:rsidRPr="00306E48" w:rsidRDefault="00306E48" w:rsidP="00E24D10">
            <w:pPr>
              <w:pStyle w:val="Heading1"/>
              <w:ind w:left="0"/>
              <w:jc w:val="center"/>
              <w:rPr>
                <w:rFonts w:asciiTheme="minorHAnsi" w:hAnsiTheme="minorHAnsi" w:cstheme="minorHAnsi"/>
                <w:sz w:val="22"/>
                <w:szCs w:val="22"/>
              </w:rPr>
            </w:pPr>
            <w:r w:rsidRPr="00306E48">
              <w:rPr>
                <w:rFonts w:asciiTheme="minorHAnsi" w:hAnsiTheme="minorHAnsi" w:cstheme="minorHAnsi"/>
                <w:sz w:val="22"/>
                <w:szCs w:val="22"/>
              </w:rPr>
              <w:t>Equity &amp; excellence</w:t>
            </w:r>
          </w:p>
          <w:p w:rsidR="00E24D10" w:rsidRPr="00306E48" w:rsidRDefault="00E24D10" w:rsidP="00E24D10">
            <w:pPr>
              <w:pStyle w:val="Heading1"/>
              <w:ind w:left="0"/>
              <w:jc w:val="center"/>
              <w:rPr>
                <w:rFonts w:asciiTheme="minorHAnsi" w:hAnsiTheme="minorHAnsi" w:cstheme="minorHAnsi"/>
                <w:sz w:val="22"/>
                <w:szCs w:val="22"/>
              </w:rPr>
            </w:pPr>
          </w:p>
        </w:tc>
        <w:tc>
          <w:tcPr>
            <w:tcW w:w="2936" w:type="dxa"/>
            <w:shd w:val="clear" w:color="auto" w:fill="C6D9F1" w:themeFill="text2" w:themeFillTint="33"/>
          </w:tcPr>
          <w:p w:rsidR="00E24D10" w:rsidRPr="00306E48" w:rsidRDefault="00306E48" w:rsidP="00E24D10">
            <w:pPr>
              <w:pStyle w:val="Heading1"/>
              <w:jc w:val="center"/>
              <w:rPr>
                <w:rFonts w:asciiTheme="minorHAnsi" w:hAnsiTheme="minorHAnsi" w:cstheme="minorHAnsi"/>
                <w:sz w:val="22"/>
                <w:szCs w:val="22"/>
              </w:rPr>
            </w:pPr>
            <w:r w:rsidRPr="00306E48">
              <w:rPr>
                <w:rFonts w:asciiTheme="minorHAnsi" w:hAnsiTheme="minorHAnsi" w:cstheme="minorHAnsi"/>
                <w:sz w:val="22"/>
                <w:szCs w:val="22"/>
              </w:rPr>
              <w:t>Engagement &amp; ethos</w:t>
            </w:r>
          </w:p>
          <w:p w:rsidR="00E24D10" w:rsidRPr="00306E48" w:rsidRDefault="00E24D10" w:rsidP="00A2527D">
            <w:pPr>
              <w:rPr>
                <w:b/>
              </w:rPr>
            </w:pPr>
          </w:p>
        </w:tc>
      </w:tr>
      <w:tr w:rsidR="00E24D10" w:rsidTr="00DC5CD9">
        <w:tc>
          <w:tcPr>
            <w:tcW w:w="2947" w:type="dxa"/>
            <w:vAlign w:val="center"/>
          </w:tcPr>
          <w:p w:rsidR="00E24D10" w:rsidRPr="00306E48" w:rsidRDefault="00306E48" w:rsidP="00306E48">
            <w:pPr>
              <w:widowControl/>
              <w:spacing w:before="100" w:beforeAutospacing="1" w:after="100" w:afterAutospacing="1"/>
              <w:jc w:val="center"/>
              <w:rPr>
                <w:rFonts w:eastAsia="Times New Roman" w:cstheme="minorHAnsi"/>
                <w:lang w:val="en" w:eastAsia="en-GB"/>
              </w:rPr>
            </w:pPr>
            <w:r w:rsidRPr="00306E48">
              <w:rPr>
                <w:rFonts w:eastAsia="Times New Roman" w:cstheme="minorHAnsi"/>
                <w:lang w:val="en" w:eastAsia="en-GB"/>
              </w:rPr>
              <w:t>Teaching and curriculum provision (Religious Education, PHSCE, collective worship and assemblies that supports high standards of attainment, promotes common values, and builds pupils' understanding of th</w:t>
            </w:r>
            <w:r>
              <w:rPr>
                <w:rFonts w:eastAsia="Times New Roman" w:cstheme="minorHAnsi"/>
                <w:lang w:val="en" w:eastAsia="en-GB"/>
              </w:rPr>
              <w:t>e diversity that surrounds them</w:t>
            </w:r>
          </w:p>
        </w:tc>
        <w:tc>
          <w:tcPr>
            <w:tcW w:w="2973" w:type="dxa"/>
            <w:vAlign w:val="center"/>
          </w:tcPr>
          <w:p w:rsidR="00306E48" w:rsidRPr="00306E48" w:rsidRDefault="00306E48" w:rsidP="00306E48">
            <w:pPr>
              <w:pStyle w:val="Default"/>
              <w:jc w:val="center"/>
              <w:rPr>
                <w:sz w:val="22"/>
                <w:szCs w:val="22"/>
              </w:rPr>
            </w:pPr>
            <w:r w:rsidRPr="00306E48">
              <w:rPr>
                <w:sz w:val="22"/>
                <w:szCs w:val="22"/>
              </w:rPr>
              <w:t>Effective approaches are in place to deal with incident of prejudice, bullying and harassment e.g. monitoring our incident reports, giving feedback to the Governors and following clear school procedures</w:t>
            </w:r>
          </w:p>
          <w:p w:rsidR="00E24D10" w:rsidRPr="00A2527D" w:rsidRDefault="00E24D10" w:rsidP="00A2527D">
            <w:pPr>
              <w:pStyle w:val="Heading1"/>
              <w:ind w:left="0"/>
              <w:jc w:val="center"/>
              <w:rPr>
                <w:rFonts w:asciiTheme="minorHAnsi" w:hAnsiTheme="minorHAnsi" w:cstheme="minorHAnsi"/>
                <w:b w:val="0"/>
                <w:sz w:val="22"/>
                <w:szCs w:val="22"/>
              </w:rPr>
            </w:pPr>
          </w:p>
        </w:tc>
        <w:tc>
          <w:tcPr>
            <w:tcW w:w="2936" w:type="dxa"/>
            <w:vAlign w:val="center"/>
          </w:tcPr>
          <w:p w:rsidR="00E24D10" w:rsidRPr="00A2527D" w:rsidRDefault="00306E48" w:rsidP="00A2527D">
            <w:pPr>
              <w:pStyle w:val="Heading1"/>
              <w:ind w:left="0"/>
              <w:jc w:val="center"/>
              <w:rPr>
                <w:rFonts w:asciiTheme="minorHAnsi" w:hAnsiTheme="minorHAnsi" w:cstheme="minorHAnsi"/>
                <w:b w:val="0"/>
                <w:sz w:val="22"/>
                <w:szCs w:val="22"/>
              </w:rPr>
            </w:pPr>
            <w:r w:rsidRPr="00306E48">
              <w:rPr>
                <w:rFonts w:asciiTheme="minorHAnsi" w:hAnsiTheme="minorHAnsi" w:cstheme="minorHAnsi"/>
                <w:b w:val="0"/>
                <w:sz w:val="22"/>
                <w:szCs w:val="22"/>
                <w:lang w:val="en"/>
              </w:rPr>
              <w:t>Strong links and multi-agency working between the school and other local agencies, such as the youth support service, the police and social care and health professionals</w:t>
            </w:r>
          </w:p>
        </w:tc>
      </w:tr>
      <w:tr w:rsidR="00306E48" w:rsidTr="00DC5CD9">
        <w:tc>
          <w:tcPr>
            <w:tcW w:w="2947" w:type="dxa"/>
            <w:vAlign w:val="center"/>
          </w:tcPr>
          <w:p w:rsidR="00306E48" w:rsidRPr="00306E48" w:rsidRDefault="00306E48" w:rsidP="00306E48">
            <w:pPr>
              <w:widowControl/>
              <w:spacing w:before="100" w:beforeAutospacing="1" w:after="100" w:afterAutospacing="1"/>
              <w:jc w:val="center"/>
              <w:rPr>
                <w:rFonts w:cstheme="minorHAnsi"/>
                <w:b/>
              </w:rPr>
            </w:pPr>
            <w:r w:rsidRPr="00306E48">
              <w:rPr>
                <w:rFonts w:eastAsia="Times New Roman" w:cstheme="minorHAnsi"/>
                <w:lang w:val="en" w:eastAsia="en-GB"/>
              </w:rPr>
              <w:t>Lessons across the curriculum that promote common values and help pupils to value differences and challenge prejudice and stereotyping</w:t>
            </w:r>
          </w:p>
        </w:tc>
        <w:tc>
          <w:tcPr>
            <w:tcW w:w="2973"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r>
              <w:rPr>
                <w:rFonts w:asciiTheme="minorHAnsi" w:hAnsiTheme="minorHAnsi" w:cstheme="minorHAnsi"/>
                <w:b w:val="0"/>
                <w:sz w:val="22"/>
                <w:szCs w:val="22"/>
                <w:lang w:val="en"/>
              </w:rPr>
              <w:t>Reasonable adjustments made to allow all pupils with additional needs to access learning.</w:t>
            </w:r>
          </w:p>
        </w:tc>
        <w:tc>
          <w:tcPr>
            <w:tcW w:w="2936" w:type="dxa"/>
            <w:vAlign w:val="center"/>
          </w:tcPr>
          <w:p w:rsidR="00306E48" w:rsidRPr="00A2527D" w:rsidRDefault="00306E48" w:rsidP="004F019A">
            <w:pPr>
              <w:pStyle w:val="Heading1"/>
              <w:ind w:left="0"/>
              <w:jc w:val="center"/>
              <w:rPr>
                <w:rFonts w:asciiTheme="minorHAnsi" w:hAnsiTheme="minorHAnsi" w:cstheme="minorHAnsi"/>
                <w:b w:val="0"/>
                <w:sz w:val="22"/>
                <w:szCs w:val="22"/>
              </w:rPr>
            </w:pPr>
            <w:r w:rsidRPr="00A2527D">
              <w:rPr>
                <w:rFonts w:asciiTheme="minorHAnsi" w:hAnsiTheme="minorHAnsi" w:cstheme="minorHAnsi"/>
                <w:b w:val="0"/>
                <w:sz w:val="22"/>
                <w:szCs w:val="22"/>
              </w:rPr>
              <w:t xml:space="preserve">Community events e.g. music performances, drama performances, </w:t>
            </w:r>
            <w:proofErr w:type="gramStart"/>
            <w:r w:rsidRPr="00A2527D">
              <w:rPr>
                <w:rFonts w:asciiTheme="minorHAnsi" w:hAnsiTheme="minorHAnsi" w:cstheme="minorHAnsi"/>
                <w:b w:val="0"/>
              </w:rPr>
              <w:t>Summer</w:t>
            </w:r>
            <w:proofErr w:type="gramEnd"/>
            <w:r w:rsidRPr="00A2527D">
              <w:rPr>
                <w:rFonts w:asciiTheme="minorHAnsi" w:hAnsiTheme="minorHAnsi" w:cstheme="minorHAnsi"/>
                <w:b w:val="0"/>
              </w:rPr>
              <w:t xml:space="preserve"> production, celebration events</w:t>
            </w:r>
          </w:p>
        </w:tc>
      </w:tr>
      <w:tr w:rsidR="00306E48" w:rsidTr="00DC5CD9">
        <w:tc>
          <w:tcPr>
            <w:tcW w:w="2947" w:type="dxa"/>
            <w:vAlign w:val="center"/>
          </w:tcPr>
          <w:p w:rsidR="00306E48" w:rsidRPr="00306E48" w:rsidRDefault="00306E48" w:rsidP="00A2527D">
            <w:pPr>
              <w:pStyle w:val="Heading1"/>
              <w:jc w:val="center"/>
              <w:rPr>
                <w:rFonts w:asciiTheme="minorHAnsi" w:hAnsiTheme="minorHAnsi" w:cstheme="minorHAnsi"/>
                <w:b w:val="0"/>
                <w:sz w:val="22"/>
                <w:szCs w:val="22"/>
              </w:rPr>
            </w:pPr>
            <w:r w:rsidRPr="00306E48">
              <w:rPr>
                <w:rFonts w:asciiTheme="minorHAnsi" w:hAnsiTheme="minorHAnsi" w:cstheme="minorHAnsi"/>
                <w:b w:val="0"/>
                <w:sz w:val="22"/>
                <w:szCs w:val="22"/>
                <w:lang w:val="en"/>
              </w:rPr>
              <w:t>Support for pupils for whom English is an additional language to enable them to achieve at the highest possible level in English</w:t>
            </w:r>
          </w:p>
        </w:tc>
        <w:tc>
          <w:tcPr>
            <w:tcW w:w="2973" w:type="dxa"/>
            <w:vAlign w:val="center"/>
          </w:tcPr>
          <w:p w:rsidR="00306E48" w:rsidRPr="00A2527D" w:rsidRDefault="00306E48" w:rsidP="00306E48">
            <w:pPr>
              <w:pStyle w:val="Heading1"/>
              <w:ind w:left="0"/>
              <w:jc w:val="center"/>
              <w:rPr>
                <w:rFonts w:asciiTheme="minorHAnsi" w:hAnsiTheme="minorHAnsi" w:cstheme="minorHAnsi"/>
                <w:b w:val="0"/>
                <w:sz w:val="22"/>
                <w:szCs w:val="22"/>
              </w:rPr>
            </w:pPr>
            <w:r w:rsidRPr="00A2527D">
              <w:rPr>
                <w:rFonts w:asciiTheme="minorHAnsi" w:hAnsiTheme="minorHAnsi" w:cstheme="minorHAnsi"/>
                <w:b w:val="0"/>
                <w:sz w:val="22"/>
                <w:szCs w:val="22"/>
              </w:rPr>
              <w:t xml:space="preserve">Equality policy and objectives </w:t>
            </w:r>
          </w:p>
        </w:tc>
        <w:tc>
          <w:tcPr>
            <w:tcW w:w="2936" w:type="dxa"/>
            <w:vAlign w:val="center"/>
          </w:tcPr>
          <w:p w:rsidR="00306E48" w:rsidRPr="00A2527D" w:rsidRDefault="00306E48" w:rsidP="004F019A">
            <w:pPr>
              <w:pStyle w:val="Heading1"/>
              <w:ind w:left="0"/>
              <w:jc w:val="center"/>
              <w:rPr>
                <w:rFonts w:asciiTheme="minorHAnsi" w:hAnsiTheme="minorHAnsi" w:cstheme="minorHAnsi"/>
                <w:b w:val="0"/>
                <w:sz w:val="22"/>
                <w:szCs w:val="22"/>
              </w:rPr>
            </w:pPr>
            <w:r w:rsidRPr="00A2527D">
              <w:rPr>
                <w:rFonts w:asciiTheme="minorHAnsi" w:hAnsiTheme="minorHAnsi" w:cstheme="minorHAnsi"/>
                <w:b w:val="0"/>
                <w:sz w:val="22"/>
                <w:szCs w:val="22"/>
              </w:rPr>
              <w:t>Musical performances</w:t>
            </w:r>
          </w:p>
        </w:tc>
      </w:tr>
      <w:tr w:rsidR="00306E48" w:rsidTr="00DC5CD9">
        <w:tc>
          <w:tcPr>
            <w:tcW w:w="2947" w:type="dxa"/>
            <w:vAlign w:val="center"/>
          </w:tcPr>
          <w:p w:rsidR="00306E48" w:rsidRPr="00306E48" w:rsidRDefault="00306E48" w:rsidP="00A2527D">
            <w:pPr>
              <w:pStyle w:val="Heading1"/>
              <w:jc w:val="center"/>
              <w:rPr>
                <w:rFonts w:asciiTheme="minorHAnsi" w:hAnsiTheme="minorHAnsi" w:cstheme="minorHAnsi"/>
                <w:b w:val="0"/>
                <w:sz w:val="22"/>
                <w:szCs w:val="22"/>
                <w:lang w:val="en"/>
              </w:rPr>
            </w:pPr>
            <w:r w:rsidRPr="00306E48">
              <w:rPr>
                <w:rFonts w:asciiTheme="minorHAnsi" w:hAnsiTheme="minorHAnsi" w:cstheme="minorHAnsi"/>
                <w:b w:val="0"/>
                <w:sz w:val="22"/>
                <w:szCs w:val="22"/>
              </w:rPr>
              <w:t>Houses; each house supports a local charity</w:t>
            </w:r>
          </w:p>
        </w:tc>
        <w:tc>
          <w:tcPr>
            <w:tcW w:w="2973"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r>
              <w:rPr>
                <w:rFonts w:asciiTheme="minorHAnsi" w:hAnsiTheme="minorHAnsi" w:cstheme="minorHAnsi"/>
                <w:b w:val="0"/>
                <w:sz w:val="22"/>
                <w:szCs w:val="22"/>
                <w:lang w:val="en"/>
              </w:rPr>
              <w:t>Barrier free school</w:t>
            </w:r>
          </w:p>
        </w:tc>
        <w:tc>
          <w:tcPr>
            <w:tcW w:w="2936" w:type="dxa"/>
            <w:vAlign w:val="center"/>
          </w:tcPr>
          <w:p w:rsidR="00306E48" w:rsidRPr="00A2527D" w:rsidRDefault="00306E48" w:rsidP="004F019A">
            <w:pPr>
              <w:pStyle w:val="Heading1"/>
              <w:ind w:left="0"/>
              <w:jc w:val="center"/>
              <w:rPr>
                <w:rFonts w:asciiTheme="minorHAnsi" w:hAnsiTheme="minorHAnsi" w:cstheme="minorHAnsi"/>
                <w:b w:val="0"/>
                <w:sz w:val="22"/>
                <w:szCs w:val="22"/>
              </w:rPr>
            </w:pPr>
            <w:r>
              <w:rPr>
                <w:rFonts w:asciiTheme="minorHAnsi" w:hAnsiTheme="minorHAnsi" w:cstheme="minorHAnsi"/>
                <w:b w:val="0"/>
                <w:sz w:val="22"/>
                <w:szCs w:val="22"/>
              </w:rPr>
              <w:t xml:space="preserve">Experiences </w:t>
            </w:r>
            <w:r w:rsidRPr="00A2527D">
              <w:rPr>
                <w:rFonts w:asciiTheme="minorHAnsi" w:hAnsiTheme="minorHAnsi" w:cstheme="minorHAnsi"/>
                <w:b w:val="0"/>
                <w:sz w:val="22"/>
                <w:szCs w:val="22"/>
              </w:rPr>
              <w:t>as part of the connected curriculum</w:t>
            </w:r>
          </w:p>
        </w:tc>
      </w:tr>
      <w:tr w:rsidR="00306E48" w:rsidTr="00DC5CD9">
        <w:tc>
          <w:tcPr>
            <w:tcW w:w="2947" w:type="dxa"/>
            <w:vAlign w:val="center"/>
          </w:tcPr>
          <w:p w:rsidR="00306E48" w:rsidRPr="00306E48" w:rsidRDefault="00306E48" w:rsidP="00A2527D">
            <w:pPr>
              <w:pStyle w:val="Heading1"/>
              <w:jc w:val="center"/>
              <w:rPr>
                <w:rFonts w:asciiTheme="minorHAnsi" w:hAnsiTheme="minorHAnsi" w:cstheme="minorHAnsi"/>
                <w:b w:val="0"/>
                <w:sz w:val="22"/>
                <w:szCs w:val="22"/>
              </w:rPr>
            </w:pPr>
            <w:r w:rsidRPr="00306E48">
              <w:rPr>
                <w:rFonts w:asciiTheme="minorHAnsi" w:hAnsiTheme="minorHAnsi" w:cstheme="minorHAnsi"/>
                <w:b w:val="0"/>
                <w:sz w:val="22"/>
                <w:szCs w:val="22"/>
              </w:rPr>
              <w:t>Musical performances Collective worship / reflection</w:t>
            </w:r>
          </w:p>
        </w:tc>
        <w:tc>
          <w:tcPr>
            <w:tcW w:w="2973"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r w:rsidRPr="00A2527D">
              <w:rPr>
                <w:rFonts w:asciiTheme="minorHAnsi" w:hAnsiTheme="minorHAnsi" w:cstheme="minorHAnsi"/>
                <w:b w:val="0"/>
                <w:sz w:val="22"/>
                <w:szCs w:val="22"/>
              </w:rPr>
              <w:t>Anti-bullying policy</w:t>
            </w:r>
          </w:p>
          <w:p w:rsidR="00306E48" w:rsidRPr="00A2527D" w:rsidRDefault="00306E48" w:rsidP="00A2527D">
            <w:pPr>
              <w:pStyle w:val="Heading1"/>
              <w:ind w:left="0"/>
              <w:jc w:val="center"/>
              <w:rPr>
                <w:rFonts w:asciiTheme="minorHAnsi" w:hAnsiTheme="minorHAnsi" w:cstheme="minorHAnsi"/>
                <w:b w:val="0"/>
                <w:sz w:val="22"/>
                <w:szCs w:val="22"/>
              </w:rPr>
            </w:pPr>
          </w:p>
        </w:tc>
        <w:tc>
          <w:tcPr>
            <w:tcW w:w="2936" w:type="dxa"/>
            <w:vAlign w:val="center"/>
          </w:tcPr>
          <w:p w:rsidR="00306E48" w:rsidRPr="00A2527D" w:rsidRDefault="00306E48" w:rsidP="004F019A">
            <w:pPr>
              <w:pStyle w:val="Heading1"/>
              <w:ind w:left="0"/>
              <w:jc w:val="center"/>
              <w:rPr>
                <w:rFonts w:asciiTheme="minorHAnsi" w:hAnsiTheme="minorHAnsi" w:cstheme="minorHAnsi"/>
                <w:b w:val="0"/>
                <w:sz w:val="22"/>
                <w:szCs w:val="22"/>
              </w:rPr>
            </w:pPr>
            <w:r>
              <w:rPr>
                <w:rFonts w:asciiTheme="minorHAnsi" w:hAnsiTheme="minorHAnsi" w:cstheme="minorHAnsi"/>
                <w:b w:val="0"/>
                <w:sz w:val="22"/>
                <w:szCs w:val="22"/>
              </w:rPr>
              <w:t>Inter house competitions</w:t>
            </w:r>
          </w:p>
        </w:tc>
      </w:tr>
      <w:tr w:rsidR="00306E48" w:rsidTr="00DC5CD9">
        <w:tc>
          <w:tcPr>
            <w:tcW w:w="2947" w:type="dxa"/>
            <w:vAlign w:val="center"/>
          </w:tcPr>
          <w:p w:rsidR="00306E48" w:rsidRPr="00306E48" w:rsidRDefault="00306E48" w:rsidP="00A2527D">
            <w:pPr>
              <w:pStyle w:val="Heading1"/>
              <w:ind w:left="0"/>
              <w:jc w:val="center"/>
              <w:rPr>
                <w:rFonts w:asciiTheme="minorHAnsi" w:hAnsiTheme="minorHAnsi" w:cstheme="minorHAnsi"/>
                <w:b w:val="0"/>
                <w:sz w:val="22"/>
                <w:szCs w:val="22"/>
              </w:rPr>
            </w:pPr>
            <w:r w:rsidRPr="00306E48">
              <w:rPr>
                <w:rFonts w:asciiTheme="minorHAnsi" w:hAnsiTheme="minorHAnsi" w:cstheme="minorHAnsi"/>
                <w:b w:val="0"/>
                <w:sz w:val="22"/>
                <w:szCs w:val="22"/>
              </w:rPr>
              <w:t>Transition work and link work undertaken with high schools</w:t>
            </w:r>
          </w:p>
        </w:tc>
        <w:tc>
          <w:tcPr>
            <w:tcW w:w="2973"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r w:rsidRPr="00A2527D">
              <w:rPr>
                <w:rFonts w:asciiTheme="minorHAnsi" w:hAnsiTheme="minorHAnsi" w:cstheme="minorHAnsi"/>
                <w:b w:val="0"/>
                <w:sz w:val="22"/>
                <w:szCs w:val="22"/>
              </w:rPr>
              <w:t>Safeguarding policy</w:t>
            </w:r>
          </w:p>
        </w:tc>
        <w:tc>
          <w:tcPr>
            <w:tcW w:w="2936" w:type="dxa"/>
            <w:vAlign w:val="center"/>
          </w:tcPr>
          <w:p w:rsidR="00306E48" w:rsidRPr="00A2527D" w:rsidRDefault="00306E48" w:rsidP="004F019A">
            <w:pPr>
              <w:pStyle w:val="Heading1"/>
              <w:ind w:left="0"/>
              <w:jc w:val="center"/>
              <w:rPr>
                <w:rFonts w:asciiTheme="minorHAnsi" w:hAnsiTheme="minorHAnsi" w:cstheme="minorHAnsi"/>
                <w:b w:val="0"/>
                <w:sz w:val="22"/>
                <w:szCs w:val="22"/>
              </w:rPr>
            </w:pPr>
            <w:r>
              <w:rPr>
                <w:rFonts w:asciiTheme="minorHAnsi" w:hAnsiTheme="minorHAnsi" w:cstheme="minorHAnsi"/>
                <w:b w:val="0"/>
                <w:sz w:val="22"/>
                <w:szCs w:val="22"/>
              </w:rPr>
              <w:t>Providing EAL courses for parents</w:t>
            </w:r>
          </w:p>
        </w:tc>
      </w:tr>
      <w:tr w:rsidR="00306E48" w:rsidTr="00DC5CD9">
        <w:tc>
          <w:tcPr>
            <w:tcW w:w="2947" w:type="dxa"/>
            <w:vAlign w:val="center"/>
          </w:tcPr>
          <w:p w:rsidR="00306E48" w:rsidRPr="00306E48" w:rsidRDefault="00306E48" w:rsidP="00A2527D">
            <w:pPr>
              <w:pStyle w:val="Heading1"/>
              <w:ind w:left="0"/>
              <w:jc w:val="center"/>
              <w:rPr>
                <w:rFonts w:asciiTheme="minorHAnsi" w:hAnsiTheme="minorHAnsi" w:cstheme="minorHAnsi"/>
                <w:b w:val="0"/>
                <w:sz w:val="22"/>
                <w:szCs w:val="22"/>
              </w:rPr>
            </w:pPr>
            <w:r w:rsidRPr="00306E48">
              <w:rPr>
                <w:rFonts w:asciiTheme="minorHAnsi" w:hAnsiTheme="minorHAnsi" w:cstheme="minorHAnsi"/>
                <w:b w:val="0"/>
                <w:sz w:val="22"/>
                <w:szCs w:val="22"/>
              </w:rPr>
              <w:t>Booster classes, Easter school</w:t>
            </w:r>
          </w:p>
        </w:tc>
        <w:tc>
          <w:tcPr>
            <w:tcW w:w="2973"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r w:rsidRPr="00A2527D">
              <w:rPr>
                <w:rFonts w:asciiTheme="minorHAnsi" w:hAnsiTheme="minorHAnsi" w:cstheme="minorHAnsi"/>
                <w:b w:val="0"/>
                <w:sz w:val="22"/>
                <w:szCs w:val="22"/>
              </w:rPr>
              <w:t>Breakfast club/Early bird learning club</w:t>
            </w:r>
          </w:p>
        </w:tc>
        <w:tc>
          <w:tcPr>
            <w:tcW w:w="2936" w:type="dxa"/>
            <w:vAlign w:val="center"/>
          </w:tcPr>
          <w:p w:rsidR="00306E48" w:rsidRPr="00306E48" w:rsidRDefault="00306E48" w:rsidP="00A2527D">
            <w:pPr>
              <w:pStyle w:val="Heading1"/>
              <w:ind w:left="0"/>
              <w:jc w:val="center"/>
              <w:rPr>
                <w:rFonts w:asciiTheme="minorHAnsi" w:hAnsiTheme="minorHAnsi" w:cstheme="minorHAnsi"/>
                <w:b w:val="0"/>
                <w:sz w:val="22"/>
                <w:szCs w:val="22"/>
              </w:rPr>
            </w:pPr>
            <w:r w:rsidRPr="00A2527D">
              <w:rPr>
                <w:rFonts w:asciiTheme="minorHAnsi" w:hAnsiTheme="minorHAnsi" w:cstheme="minorHAnsi"/>
                <w:b w:val="0"/>
                <w:sz w:val="22"/>
                <w:szCs w:val="22"/>
              </w:rPr>
              <w:t>Sports Day</w:t>
            </w:r>
          </w:p>
        </w:tc>
      </w:tr>
      <w:tr w:rsidR="00306E48" w:rsidTr="00DC5CD9">
        <w:tc>
          <w:tcPr>
            <w:tcW w:w="2947" w:type="dxa"/>
            <w:vAlign w:val="center"/>
          </w:tcPr>
          <w:p w:rsidR="00306E48" w:rsidRPr="00306E48" w:rsidRDefault="00306E48" w:rsidP="00A2527D">
            <w:pPr>
              <w:pStyle w:val="Heading1"/>
              <w:ind w:left="0"/>
              <w:jc w:val="center"/>
              <w:rPr>
                <w:rFonts w:asciiTheme="minorHAnsi" w:hAnsiTheme="minorHAnsi" w:cstheme="minorHAnsi"/>
                <w:b w:val="0"/>
                <w:sz w:val="22"/>
                <w:szCs w:val="22"/>
              </w:rPr>
            </w:pPr>
            <w:r w:rsidRPr="00306E48">
              <w:rPr>
                <w:rFonts w:asciiTheme="minorHAnsi" w:hAnsiTheme="minorHAnsi" w:cstheme="minorHAnsi"/>
                <w:b w:val="0"/>
                <w:sz w:val="22"/>
                <w:szCs w:val="22"/>
              </w:rPr>
              <w:t>Close links and visits from and to local church</w:t>
            </w:r>
          </w:p>
        </w:tc>
        <w:tc>
          <w:tcPr>
            <w:tcW w:w="2973"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r w:rsidRPr="00A2527D">
              <w:rPr>
                <w:rFonts w:asciiTheme="minorHAnsi" w:hAnsiTheme="minorHAnsi" w:cstheme="minorHAnsi"/>
                <w:b w:val="0"/>
                <w:sz w:val="22"/>
                <w:szCs w:val="22"/>
              </w:rPr>
              <w:t>First aid training/medical training for staff</w:t>
            </w:r>
          </w:p>
        </w:tc>
        <w:tc>
          <w:tcPr>
            <w:tcW w:w="2936"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p>
        </w:tc>
      </w:tr>
      <w:tr w:rsidR="00306E48" w:rsidTr="00DC5CD9">
        <w:tc>
          <w:tcPr>
            <w:tcW w:w="2947" w:type="dxa"/>
            <w:vAlign w:val="center"/>
          </w:tcPr>
          <w:p w:rsidR="00306E48" w:rsidRPr="00306E48" w:rsidRDefault="00306E48" w:rsidP="00A2527D">
            <w:pPr>
              <w:pStyle w:val="Heading1"/>
              <w:ind w:left="0"/>
              <w:jc w:val="center"/>
              <w:rPr>
                <w:rFonts w:asciiTheme="minorHAnsi" w:hAnsiTheme="minorHAnsi" w:cstheme="minorHAnsi"/>
                <w:b w:val="0"/>
                <w:sz w:val="22"/>
                <w:szCs w:val="22"/>
              </w:rPr>
            </w:pPr>
            <w:r w:rsidRPr="00306E48">
              <w:rPr>
                <w:rFonts w:asciiTheme="minorHAnsi" w:hAnsiTheme="minorHAnsi" w:cstheme="minorHAnsi"/>
                <w:b w:val="0"/>
                <w:sz w:val="22"/>
                <w:szCs w:val="22"/>
              </w:rPr>
              <w:t>Visits to local places of worship</w:t>
            </w:r>
          </w:p>
        </w:tc>
        <w:tc>
          <w:tcPr>
            <w:tcW w:w="2973"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r w:rsidRPr="00A2527D">
              <w:rPr>
                <w:rFonts w:asciiTheme="minorHAnsi" w:hAnsiTheme="minorHAnsi" w:cstheme="minorHAnsi"/>
                <w:b w:val="0"/>
                <w:sz w:val="22"/>
                <w:szCs w:val="22"/>
              </w:rPr>
              <w:t>Close links with local private nurseries</w:t>
            </w:r>
          </w:p>
        </w:tc>
        <w:tc>
          <w:tcPr>
            <w:tcW w:w="2936"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p>
        </w:tc>
      </w:tr>
      <w:tr w:rsidR="00306E48" w:rsidTr="00DC5CD9">
        <w:tc>
          <w:tcPr>
            <w:tcW w:w="2947" w:type="dxa"/>
            <w:vAlign w:val="center"/>
          </w:tcPr>
          <w:p w:rsidR="00306E48" w:rsidRPr="00306E48" w:rsidRDefault="00306E48" w:rsidP="00A2527D">
            <w:pPr>
              <w:pStyle w:val="Heading1"/>
              <w:ind w:left="0"/>
              <w:jc w:val="center"/>
              <w:rPr>
                <w:rFonts w:asciiTheme="minorHAnsi" w:hAnsiTheme="minorHAnsi" w:cstheme="minorHAnsi"/>
                <w:b w:val="0"/>
                <w:sz w:val="22"/>
                <w:szCs w:val="22"/>
              </w:rPr>
            </w:pPr>
            <w:r w:rsidRPr="00306E48">
              <w:rPr>
                <w:rFonts w:asciiTheme="minorHAnsi" w:hAnsiTheme="minorHAnsi" w:cstheme="minorHAnsi"/>
                <w:b w:val="0"/>
                <w:sz w:val="22"/>
                <w:szCs w:val="22"/>
              </w:rPr>
              <w:t>Connected curriculum</w:t>
            </w:r>
          </w:p>
        </w:tc>
        <w:tc>
          <w:tcPr>
            <w:tcW w:w="2973"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r w:rsidRPr="00A2527D">
              <w:rPr>
                <w:rFonts w:asciiTheme="minorHAnsi" w:hAnsiTheme="minorHAnsi" w:cstheme="minorHAnsi"/>
                <w:b w:val="0"/>
                <w:sz w:val="22"/>
                <w:szCs w:val="22"/>
              </w:rPr>
              <w:t>Close links with local primary schools</w:t>
            </w:r>
          </w:p>
        </w:tc>
        <w:tc>
          <w:tcPr>
            <w:tcW w:w="2936"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p>
        </w:tc>
      </w:tr>
      <w:tr w:rsidR="00306E48" w:rsidTr="00DC5CD9">
        <w:tc>
          <w:tcPr>
            <w:tcW w:w="2947" w:type="dxa"/>
            <w:vAlign w:val="center"/>
          </w:tcPr>
          <w:p w:rsidR="00306E48" w:rsidRPr="00306E48" w:rsidRDefault="00306E48" w:rsidP="00A2527D">
            <w:pPr>
              <w:pStyle w:val="Heading1"/>
              <w:ind w:left="0"/>
              <w:jc w:val="center"/>
              <w:rPr>
                <w:rFonts w:asciiTheme="minorHAnsi" w:hAnsiTheme="minorHAnsi" w:cstheme="minorHAnsi"/>
                <w:b w:val="0"/>
                <w:sz w:val="22"/>
                <w:szCs w:val="22"/>
              </w:rPr>
            </w:pPr>
            <w:r w:rsidRPr="00306E48">
              <w:rPr>
                <w:rFonts w:asciiTheme="minorHAnsi" w:hAnsiTheme="minorHAnsi" w:cstheme="minorHAnsi"/>
                <w:b w:val="0"/>
                <w:sz w:val="22"/>
                <w:szCs w:val="22"/>
              </w:rPr>
              <w:t>Educational visits</w:t>
            </w:r>
          </w:p>
        </w:tc>
        <w:tc>
          <w:tcPr>
            <w:tcW w:w="2973"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r>
              <w:rPr>
                <w:rFonts w:asciiTheme="minorHAnsi" w:hAnsiTheme="minorHAnsi" w:cstheme="minorHAnsi"/>
                <w:b w:val="0"/>
                <w:sz w:val="22"/>
                <w:szCs w:val="22"/>
              </w:rPr>
              <w:t>School Council</w:t>
            </w:r>
          </w:p>
        </w:tc>
        <w:tc>
          <w:tcPr>
            <w:tcW w:w="2936"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p>
        </w:tc>
      </w:tr>
      <w:tr w:rsidR="00306E48" w:rsidTr="00DC5CD9">
        <w:tc>
          <w:tcPr>
            <w:tcW w:w="2947" w:type="dxa"/>
            <w:vAlign w:val="center"/>
          </w:tcPr>
          <w:p w:rsidR="00306E48" w:rsidRPr="00306E48" w:rsidRDefault="00306E48" w:rsidP="00A2527D">
            <w:pPr>
              <w:pStyle w:val="Heading1"/>
              <w:ind w:left="0"/>
              <w:jc w:val="center"/>
              <w:rPr>
                <w:rFonts w:asciiTheme="minorHAnsi" w:hAnsiTheme="minorHAnsi" w:cstheme="minorHAnsi"/>
                <w:b w:val="0"/>
                <w:sz w:val="22"/>
                <w:szCs w:val="22"/>
              </w:rPr>
            </w:pPr>
            <w:r w:rsidRPr="00306E48">
              <w:rPr>
                <w:rFonts w:asciiTheme="minorHAnsi" w:hAnsiTheme="minorHAnsi" w:cstheme="minorHAnsi"/>
                <w:b w:val="0"/>
                <w:sz w:val="22"/>
                <w:szCs w:val="22"/>
              </w:rPr>
              <w:t>National events; Black history month,</w:t>
            </w:r>
          </w:p>
        </w:tc>
        <w:tc>
          <w:tcPr>
            <w:tcW w:w="2973"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r>
              <w:rPr>
                <w:rFonts w:asciiTheme="minorHAnsi" w:hAnsiTheme="minorHAnsi" w:cstheme="minorHAnsi"/>
                <w:b w:val="0"/>
                <w:sz w:val="22"/>
                <w:szCs w:val="22"/>
              </w:rPr>
              <w:t>Peer Mediators</w:t>
            </w:r>
          </w:p>
        </w:tc>
        <w:tc>
          <w:tcPr>
            <w:tcW w:w="2936"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p>
        </w:tc>
      </w:tr>
      <w:tr w:rsidR="00306E48" w:rsidTr="00DC5CD9">
        <w:tc>
          <w:tcPr>
            <w:tcW w:w="2947" w:type="dxa"/>
            <w:vAlign w:val="center"/>
          </w:tcPr>
          <w:p w:rsidR="00306E48" w:rsidRPr="00306E48" w:rsidRDefault="00306E48" w:rsidP="00A2527D">
            <w:pPr>
              <w:pStyle w:val="Heading1"/>
              <w:ind w:left="0"/>
              <w:jc w:val="center"/>
              <w:rPr>
                <w:rFonts w:asciiTheme="minorHAnsi" w:hAnsiTheme="minorHAnsi" w:cstheme="minorHAnsi"/>
                <w:b w:val="0"/>
                <w:sz w:val="22"/>
                <w:szCs w:val="22"/>
              </w:rPr>
            </w:pPr>
            <w:r w:rsidRPr="00306E48">
              <w:rPr>
                <w:rFonts w:asciiTheme="minorHAnsi" w:hAnsiTheme="minorHAnsi" w:cstheme="minorHAnsi"/>
                <w:b w:val="0"/>
                <w:sz w:val="22"/>
                <w:szCs w:val="22"/>
              </w:rPr>
              <w:t>Jigsaw PHSE curriculum</w:t>
            </w:r>
          </w:p>
        </w:tc>
        <w:tc>
          <w:tcPr>
            <w:tcW w:w="2973"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r>
              <w:rPr>
                <w:rFonts w:asciiTheme="minorHAnsi" w:hAnsiTheme="minorHAnsi" w:cstheme="minorHAnsi"/>
                <w:b w:val="0"/>
                <w:sz w:val="22"/>
                <w:szCs w:val="22"/>
              </w:rPr>
              <w:t>Links with health professionals and outside agencies</w:t>
            </w:r>
          </w:p>
        </w:tc>
        <w:tc>
          <w:tcPr>
            <w:tcW w:w="2936" w:type="dxa"/>
            <w:vAlign w:val="center"/>
          </w:tcPr>
          <w:p w:rsidR="00306E48" w:rsidRPr="00A2527D" w:rsidRDefault="00306E48" w:rsidP="00A2527D">
            <w:pPr>
              <w:pStyle w:val="Heading1"/>
              <w:ind w:left="0"/>
              <w:jc w:val="center"/>
              <w:rPr>
                <w:rFonts w:asciiTheme="minorHAnsi" w:hAnsiTheme="minorHAnsi" w:cstheme="minorHAnsi"/>
                <w:b w:val="0"/>
                <w:sz w:val="22"/>
                <w:szCs w:val="22"/>
              </w:rPr>
            </w:pPr>
          </w:p>
        </w:tc>
      </w:tr>
      <w:tr w:rsidR="00306E48" w:rsidTr="00DC5CD9">
        <w:tc>
          <w:tcPr>
            <w:tcW w:w="2947" w:type="dxa"/>
          </w:tcPr>
          <w:p w:rsidR="00306E48" w:rsidRPr="00306E48" w:rsidRDefault="00306E48" w:rsidP="00A2527D">
            <w:pPr>
              <w:pStyle w:val="Heading1"/>
              <w:ind w:left="0"/>
              <w:jc w:val="center"/>
              <w:rPr>
                <w:rFonts w:asciiTheme="minorHAnsi" w:hAnsiTheme="minorHAnsi" w:cstheme="minorHAnsi"/>
                <w:b w:val="0"/>
                <w:sz w:val="22"/>
                <w:szCs w:val="22"/>
              </w:rPr>
            </w:pPr>
            <w:r w:rsidRPr="00306E48">
              <w:rPr>
                <w:rFonts w:asciiTheme="minorHAnsi" w:hAnsiTheme="minorHAnsi" w:cstheme="minorHAnsi"/>
                <w:b w:val="0"/>
                <w:sz w:val="22"/>
                <w:szCs w:val="22"/>
              </w:rPr>
              <w:t>British values</w:t>
            </w:r>
          </w:p>
        </w:tc>
        <w:tc>
          <w:tcPr>
            <w:tcW w:w="2973" w:type="dxa"/>
          </w:tcPr>
          <w:p w:rsidR="00306E48" w:rsidRDefault="00306E48" w:rsidP="00A2527D">
            <w:pPr>
              <w:pStyle w:val="Heading1"/>
              <w:ind w:left="0"/>
              <w:jc w:val="center"/>
              <w:rPr>
                <w:rFonts w:asciiTheme="minorHAnsi" w:hAnsiTheme="minorHAnsi" w:cstheme="minorHAnsi"/>
                <w:b w:val="0"/>
                <w:sz w:val="22"/>
                <w:szCs w:val="22"/>
              </w:rPr>
            </w:pPr>
            <w:r>
              <w:rPr>
                <w:rFonts w:asciiTheme="minorHAnsi" w:hAnsiTheme="minorHAnsi" w:cstheme="minorHAnsi"/>
                <w:b w:val="0"/>
                <w:sz w:val="22"/>
                <w:szCs w:val="22"/>
              </w:rPr>
              <w:t>Healthy Schools Silver Award</w:t>
            </w:r>
          </w:p>
        </w:tc>
        <w:tc>
          <w:tcPr>
            <w:tcW w:w="2936" w:type="dxa"/>
          </w:tcPr>
          <w:p w:rsidR="00306E48" w:rsidRDefault="00306E48" w:rsidP="006F6303">
            <w:pPr>
              <w:pStyle w:val="Heading1"/>
              <w:ind w:left="0"/>
              <w:rPr>
                <w:rFonts w:asciiTheme="minorHAnsi" w:hAnsiTheme="minorHAnsi" w:cstheme="minorHAnsi"/>
                <w:b w:val="0"/>
                <w:sz w:val="22"/>
                <w:szCs w:val="22"/>
              </w:rPr>
            </w:pPr>
          </w:p>
        </w:tc>
      </w:tr>
      <w:tr w:rsidR="00306E48" w:rsidTr="00DC5CD9">
        <w:tc>
          <w:tcPr>
            <w:tcW w:w="2947" w:type="dxa"/>
          </w:tcPr>
          <w:p w:rsidR="00306E48" w:rsidRPr="00306E48" w:rsidRDefault="00306E48" w:rsidP="00A2527D">
            <w:pPr>
              <w:pStyle w:val="Heading1"/>
              <w:ind w:left="0"/>
              <w:jc w:val="center"/>
              <w:rPr>
                <w:rFonts w:asciiTheme="minorHAnsi" w:hAnsiTheme="minorHAnsi" w:cstheme="minorHAnsi"/>
                <w:b w:val="0"/>
                <w:sz w:val="22"/>
                <w:szCs w:val="22"/>
              </w:rPr>
            </w:pPr>
            <w:r w:rsidRPr="00306E48">
              <w:rPr>
                <w:rFonts w:asciiTheme="minorHAnsi" w:hAnsiTheme="minorHAnsi" w:cstheme="minorHAnsi"/>
                <w:b w:val="0"/>
                <w:sz w:val="22"/>
                <w:szCs w:val="22"/>
              </w:rPr>
              <w:t>Support national charity events; Red Nose Day, Jeans for Genes day, Sport Relief</w:t>
            </w:r>
          </w:p>
        </w:tc>
        <w:tc>
          <w:tcPr>
            <w:tcW w:w="2973" w:type="dxa"/>
          </w:tcPr>
          <w:p w:rsidR="00306E48" w:rsidRDefault="00306E48" w:rsidP="00A2527D">
            <w:pPr>
              <w:pStyle w:val="Heading1"/>
              <w:ind w:left="0"/>
              <w:jc w:val="center"/>
              <w:rPr>
                <w:rFonts w:asciiTheme="minorHAnsi" w:hAnsiTheme="minorHAnsi" w:cstheme="minorHAnsi"/>
                <w:b w:val="0"/>
                <w:sz w:val="22"/>
                <w:szCs w:val="22"/>
              </w:rPr>
            </w:pPr>
            <w:r>
              <w:rPr>
                <w:rFonts w:asciiTheme="minorHAnsi" w:hAnsiTheme="minorHAnsi" w:cstheme="minorHAnsi"/>
                <w:b w:val="0"/>
                <w:sz w:val="22"/>
                <w:szCs w:val="22"/>
              </w:rPr>
              <w:t>Working towards Green Flag award</w:t>
            </w:r>
          </w:p>
        </w:tc>
        <w:tc>
          <w:tcPr>
            <w:tcW w:w="2936" w:type="dxa"/>
          </w:tcPr>
          <w:p w:rsidR="00306E48" w:rsidRDefault="00306E48" w:rsidP="006F6303">
            <w:pPr>
              <w:pStyle w:val="Heading1"/>
              <w:ind w:left="0"/>
              <w:rPr>
                <w:rFonts w:asciiTheme="minorHAnsi" w:hAnsiTheme="minorHAnsi" w:cstheme="minorHAnsi"/>
                <w:b w:val="0"/>
                <w:sz w:val="22"/>
                <w:szCs w:val="22"/>
              </w:rPr>
            </w:pPr>
          </w:p>
        </w:tc>
      </w:tr>
      <w:tr w:rsidR="00306E48" w:rsidTr="00DC5CD9">
        <w:tc>
          <w:tcPr>
            <w:tcW w:w="2947" w:type="dxa"/>
          </w:tcPr>
          <w:p w:rsidR="00306E48" w:rsidRPr="00306E48" w:rsidRDefault="00306E48" w:rsidP="00A2527D">
            <w:pPr>
              <w:pStyle w:val="Heading1"/>
              <w:ind w:left="0"/>
              <w:jc w:val="center"/>
              <w:rPr>
                <w:rFonts w:asciiTheme="minorHAnsi" w:hAnsiTheme="minorHAnsi" w:cstheme="minorHAnsi"/>
                <w:b w:val="0"/>
                <w:sz w:val="22"/>
                <w:szCs w:val="22"/>
              </w:rPr>
            </w:pPr>
          </w:p>
        </w:tc>
        <w:tc>
          <w:tcPr>
            <w:tcW w:w="2973" w:type="dxa"/>
          </w:tcPr>
          <w:p w:rsidR="00306E48" w:rsidRDefault="00306E48" w:rsidP="00A2527D">
            <w:pPr>
              <w:pStyle w:val="Heading1"/>
              <w:ind w:left="0"/>
              <w:jc w:val="center"/>
              <w:rPr>
                <w:rFonts w:asciiTheme="minorHAnsi" w:hAnsiTheme="minorHAnsi" w:cstheme="minorHAnsi"/>
                <w:b w:val="0"/>
                <w:sz w:val="22"/>
                <w:szCs w:val="22"/>
              </w:rPr>
            </w:pPr>
            <w:r>
              <w:rPr>
                <w:rFonts w:asciiTheme="minorHAnsi" w:hAnsiTheme="minorHAnsi" w:cstheme="minorHAnsi"/>
                <w:b w:val="0"/>
                <w:sz w:val="22"/>
                <w:szCs w:val="22"/>
              </w:rPr>
              <w:t>Eco School award</w:t>
            </w:r>
          </w:p>
        </w:tc>
        <w:tc>
          <w:tcPr>
            <w:tcW w:w="2936" w:type="dxa"/>
          </w:tcPr>
          <w:p w:rsidR="00306E48" w:rsidRDefault="00306E48" w:rsidP="006F6303">
            <w:pPr>
              <w:pStyle w:val="Heading1"/>
              <w:ind w:left="0"/>
              <w:rPr>
                <w:rFonts w:asciiTheme="minorHAnsi" w:hAnsiTheme="minorHAnsi" w:cstheme="minorHAnsi"/>
                <w:b w:val="0"/>
                <w:sz w:val="22"/>
                <w:szCs w:val="22"/>
              </w:rPr>
            </w:pPr>
          </w:p>
        </w:tc>
      </w:tr>
      <w:tr w:rsidR="00306E48" w:rsidTr="00DC5CD9">
        <w:tc>
          <w:tcPr>
            <w:tcW w:w="2947" w:type="dxa"/>
          </w:tcPr>
          <w:p w:rsidR="00306E48" w:rsidRPr="00306E48" w:rsidRDefault="00306E48" w:rsidP="00306E48">
            <w:pPr>
              <w:pStyle w:val="Heading1"/>
              <w:ind w:left="0"/>
              <w:jc w:val="center"/>
              <w:rPr>
                <w:rFonts w:asciiTheme="minorHAnsi" w:hAnsiTheme="minorHAnsi" w:cstheme="minorHAnsi"/>
                <w:b w:val="0"/>
                <w:sz w:val="22"/>
                <w:szCs w:val="22"/>
              </w:rPr>
            </w:pPr>
          </w:p>
        </w:tc>
        <w:tc>
          <w:tcPr>
            <w:tcW w:w="2973" w:type="dxa"/>
          </w:tcPr>
          <w:p w:rsidR="00306E48" w:rsidRPr="00306E48" w:rsidRDefault="00306E48" w:rsidP="00306E48">
            <w:pPr>
              <w:pStyle w:val="Default"/>
              <w:jc w:val="center"/>
              <w:rPr>
                <w:rFonts w:asciiTheme="minorHAnsi" w:hAnsiTheme="minorHAnsi" w:cstheme="minorHAnsi"/>
                <w:sz w:val="22"/>
                <w:szCs w:val="22"/>
              </w:rPr>
            </w:pPr>
            <w:r w:rsidRPr="00306E48">
              <w:rPr>
                <w:rFonts w:asciiTheme="minorHAnsi" w:hAnsiTheme="minorHAnsi" w:cstheme="minorHAnsi"/>
                <w:sz w:val="22"/>
                <w:szCs w:val="22"/>
              </w:rPr>
              <w:t>Inter school Sporting festivals</w:t>
            </w:r>
          </w:p>
        </w:tc>
        <w:tc>
          <w:tcPr>
            <w:tcW w:w="2936" w:type="dxa"/>
          </w:tcPr>
          <w:p w:rsidR="00306E48" w:rsidRDefault="00306E48" w:rsidP="006F6303">
            <w:pPr>
              <w:pStyle w:val="Heading1"/>
              <w:ind w:left="0"/>
              <w:rPr>
                <w:rFonts w:asciiTheme="minorHAnsi" w:hAnsiTheme="minorHAnsi" w:cstheme="minorHAnsi"/>
                <w:b w:val="0"/>
                <w:sz w:val="22"/>
                <w:szCs w:val="22"/>
              </w:rPr>
            </w:pPr>
          </w:p>
        </w:tc>
      </w:tr>
    </w:tbl>
    <w:p w:rsidR="00B24029" w:rsidRPr="009B49C7" w:rsidRDefault="00B24029" w:rsidP="00DC5CD9">
      <w:pPr>
        <w:tabs>
          <w:tab w:val="left" w:pos="3105"/>
        </w:tabs>
      </w:pPr>
    </w:p>
    <w:sectPr w:rsidR="00B24029" w:rsidRPr="009B49C7" w:rsidSect="00B24029">
      <w:headerReference w:type="even" r:id="rId9"/>
      <w:headerReference w:type="default" r:id="rId10"/>
      <w:footerReference w:type="even" r:id="rId11"/>
      <w:footerReference w:type="default" r:id="rId12"/>
      <w:headerReference w:type="first" r:id="rId13"/>
      <w:footerReference w:type="first" r:id="rId14"/>
      <w:pgSz w:w="11900" w:h="16840"/>
      <w:pgMar w:top="1600" w:right="162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A0" w:rsidRDefault="00A913A0" w:rsidP="00A913A0">
      <w:r>
        <w:separator/>
      </w:r>
    </w:p>
  </w:endnote>
  <w:endnote w:type="continuationSeparator" w:id="0">
    <w:p w:rsidR="00A913A0" w:rsidRDefault="00A913A0" w:rsidP="00A9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D9" w:rsidRDefault="00DC5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D9" w:rsidRDefault="00DC5CD9">
    <w:pPr>
      <w:pStyle w:val="Footer"/>
    </w:pPr>
    <w:r>
      <w:t>Approved by governors on 05.03.2019</w:t>
    </w:r>
  </w:p>
  <w:p w:rsidR="00A913A0" w:rsidRDefault="00A913A0" w:rsidP="009B49C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D9" w:rsidRDefault="00DC5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A0" w:rsidRDefault="00A913A0" w:rsidP="00A913A0">
      <w:r>
        <w:separator/>
      </w:r>
    </w:p>
  </w:footnote>
  <w:footnote w:type="continuationSeparator" w:id="0">
    <w:p w:rsidR="00A913A0" w:rsidRDefault="00A913A0" w:rsidP="00A9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D9" w:rsidRDefault="00DC5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D9" w:rsidRDefault="00DC5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D9" w:rsidRDefault="00DC5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D59CC"/>
    <w:multiLevelType w:val="multilevel"/>
    <w:tmpl w:val="0C1CE52A"/>
    <w:lvl w:ilvl="0">
      <w:start w:val="3"/>
      <w:numFmt w:val="decimal"/>
      <w:lvlText w:val="%1"/>
      <w:lvlJc w:val="left"/>
      <w:pPr>
        <w:ind w:left="462" w:hanging="351"/>
        <w:jc w:val="left"/>
      </w:pPr>
      <w:rPr>
        <w:rFonts w:hint="default"/>
      </w:rPr>
    </w:lvl>
    <w:lvl w:ilvl="1">
      <w:start w:val="1"/>
      <w:numFmt w:val="decimal"/>
      <w:lvlText w:val="%1.%2"/>
      <w:lvlJc w:val="left"/>
      <w:pPr>
        <w:ind w:left="462" w:hanging="351"/>
        <w:jc w:val="left"/>
      </w:pPr>
      <w:rPr>
        <w:rFonts w:ascii="Arial" w:eastAsia="Times New Roman" w:hAnsi="Arial" w:cs="Arial" w:hint="default"/>
        <w:b/>
        <w:bCs/>
        <w:spacing w:val="-1"/>
        <w:w w:val="101"/>
        <w:sz w:val="23"/>
        <w:szCs w:val="23"/>
      </w:rPr>
    </w:lvl>
    <w:lvl w:ilvl="2">
      <w:start w:val="1"/>
      <w:numFmt w:val="bullet"/>
      <w:lvlText w:val=""/>
      <w:lvlJc w:val="left"/>
      <w:pPr>
        <w:ind w:left="812" w:hanging="351"/>
      </w:pPr>
      <w:rPr>
        <w:rFonts w:ascii="Symbol" w:eastAsia="Symbol" w:hAnsi="Symbol" w:hint="default"/>
        <w:w w:val="101"/>
        <w:sz w:val="19"/>
        <w:szCs w:val="19"/>
      </w:rPr>
    </w:lvl>
    <w:lvl w:ilvl="3">
      <w:start w:val="1"/>
      <w:numFmt w:val="bullet"/>
      <w:lvlText w:val="•"/>
      <w:lvlJc w:val="left"/>
      <w:pPr>
        <w:ind w:left="2557" w:hanging="351"/>
      </w:pPr>
      <w:rPr>
        <w:rFonts w:hint="default"/>
      </w:rPr>
    </w:lvl>
    <w:lvl w:ilvl="4">
      <w:start w:val="1"/>
      <w:numFmt w:val="bullet"/>
      <w:lvlText w:val="•"/>
      <w:lvlJc w:val="left"/>
      <w:pPr>
        <w:ind w:left="3426" w:hanging="351"/>
      </w:pPr>
      <w:rPr>
        <w:rFonts w:hint="default"/>
      </w:rPr>
    </w:lvl>
    <w:lvl w:ilvl="5">
      <w:start w:val="1"/>
      <w:numFmt w:val="bullet"/>
      <w:lvlText w:val="•"/>
      <w:lvlJc w:val="left"/>
      <w:pPr>
        <w:ind w:left="4295" w:hanging="351"/>
      </w:pPr>
      <w:rPr>
        <w:rFonts w:hint="default"/>
      </w:rPr>
    </w:lvl>
    <w:lvl w:ilvl="6">
      <w:start w:val="1"/>
      <w:numFmt w:val="bullet"/>
      <w:lvlText w:val="•"/>
      <w:lvlJc w:val="left"/>
      <w:pPr>
        <w:ind w:left="5164" w:hanging="351"/>
      </w:pPr>
      <w:rPr>
        <w:rFonts w:hint="default"/>
      </w:rPr>
    </w:lvl>
    <w:lvl w:ilvl="7">
      <w:start w:val="1"/>
      <w:numFmt w:val="bullet"/>
      <w:lvlText w:val="•"/>
      <w:lvlJc w:val="left"/>
      <w:pPr>
        <w:ind w:left="6033" w:hanging="351"/>
      </w:pPr>
      <w:rPr>
        <w:rFonts w:hint="default"/>
      </w:rPr>
    </w:lvl>
    <w:lvl w:ilvl="8">
      <w:start w:val="1"/>
      <w:numFmt w:val="bullet"/>
      <w:lvlText w:val="•"/>
      <w:lvlJc w:val="left"/>
      <w:pPr>
        <w:ind w:left="6902" w:hanging="351"/>
      </w:pPr>
      <w:rPr>
        <w:rFonts w:hint="default"/>
      </w:rPr>
    </w:lvl>
  </w:abstractNum>
  <w:abstractNum w:abstractNumId="1" w15:restartNumberingAfterBreak="0">
    <w:nsid w:val="42492390"/>
    <w:multiLevelType w:val="hybridMultilevel"/>
    <w:tmpl w:val="885E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121D0E"/>
    <w:multiLevelType w:val="hybridMultilevel"/>
    <w:tmpl w:val="C69CD030"/>
    <w:lvl w:ilvl="0" w:tplc="680291CA">
      <w:start w:val="1"/>
      <w:numFmt w:val="decimal"/>
      <w:lvlText w:val="%1."/>
      <w:lvlJc w:val="left"/>
      <w:pPr>
        <w:ind w:left="344" w:hanging="233"/>
        <w:jc w:val="left"/>
      </w:pPr>
      <w:rPr>
        <w:rFonts w:hint="default"/>
        <w:w w:val="101"/>
        <w:u w:val="thick" w:color="000000"/>
      </w:rPr>
    </w:lvl>
    <w:lvl w:ilvl="1" w:tplc="5596DEE6">
      <w:start w:val="1"/>
      <w:numFmt w:val="bullet"/>
      <w:lvlText w:val=""/>
      <w:lvlJc w:val="left"/>
      <w:pPr>
        <w:ind w:left="812" w:hanging="351"/>
      </w:pPr>
      <w:rPr>
        <w:rFonts w:ascii="Symbol" w:eastAsia="Symbol" w:hAnsi="Symbol" w:hint="default"/>
        <w:w w:val="101"/>
        <w:sz w:val="19"/>
        <w:szCs w:val="19"/>
      </w:rPr>
    </w:lvl>
    <w:lvl w:ilvl="2" w:tplc="C31A7958">
      <w:start w:val="1"/>
      <w:numFmt w:val="bullet"/>
      <w:lvlText w:val="•"/>
      <w:lvlJc w:val="left"/>
      <w:pPr>
        <w:ind w:left="1688" w:hanging="351"/>
      </w:pPr>
      <w:rPr>
        <w:rFonts w:hint="default"/>
      </w:rPr>
    </w:lvl>
    <w:lvl w:ilvl="3" w:tplc="9530D3E4">
      <w:start w:val="1"/>
      <w:numFmt w:val="bullet"/>
      <w:lvlText w:val="•"/>
      <w:lvlJc w:val="left"/>
      <w:pPr>
        <w:ind w:left="2557" w:hanging="351"/>
      </w:pPr>
      <w:rPr>
        <w:rFonts w:hint="default"/>
      </w:rPr>
    </w:lvl>
    <w:lvl w:ilvl="4" w:tplc="4A2E2E80">
      <w:start w:val="1"/>
      <w:numFmt w:val="bullet"/>
      <w:lvlText w:val="•"/>
      <w:lvlJc w:val="left"/>
      <w:pPr>
        <w:ind w:left="3426" w:hanging="351"/>
      </w:pPr>
      <w:rPr>
        <w:rFonts w:hint="default"/>
      </w:rPr>
    </w:lvl>
    <w:lvl w:ilvl="5" w:tplc="3B92D5FE">
      <w:start w:val="1"/>
      <w:numFmt w:val="bullet"/>
      <w:lvlText w:val="•"/>
      <w:lvlJc w:val="left"/>
      <w:pPr>
        <w:ind w:left="4295" w:hanging="351"/>
      </w:pPr>
      <w:rPr>
        <w:rFonts w:hint="default"/>
      </w:rPr>
    </w:lvl>
    <w:lvl w:ilvl="6" w:tplc="069A90CA">
      <w:start w:val="1"/>
      <w:numFmt w:val="bullet"/>
      <w:lvlText w:val="•"/>
      <w:lvlJc w:val="left"/>
      <w:pPr>
        <w:ind w:left="5164" w:hanging="351"/>
      </w:pPr>
      <w:rPr>
        <w:rFonts w:hint="default"/>
      </w:rPr>
    </w:lvl>
    <w:lvl w:ilvl="7" w:tplc="06E492B6">
      <w:start w:val="1"/>
      <w:numFmt w:val="bullet"/>
      <w:lvlText w:val="•"/>
      <w:lvlJc w:val="left"/>
      <w:pPr>
        <w:ind w:left="6033" w:hanging="351"/>
      </w:pPr>
      <w:rPr>
        <w:rFonts w:hint="default"/>
      </w:rPr>
    </w:lvl>
    <w:lvl w:ilvl="8" w:tplc="C19C1534">
      <w:start w:val="1"/>
      <w:numFmt w:val="bullet"/>
      <w:lvlText w:val="•"/>
      <w:lvlJc w:val="left"/>
      <w:pPr>
        <w:ind w:left="6902" w:hanging="35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9"/>
    <w:rsid w:val="00202BBF"/>
    <w:rsid w:val="00306E48"/>
    <w:rsid w:val="003F4C28"/>
    <w:rsid w:val="004D45BE"/>
    <w:rsid w:val="0050099D"/>
    <w:rsid w:val="006F6303"/>
    <w:rsid w:val="007121AA"/>
    <w:rsid w:val="00717F1C"/>
    <w:rsid w:val="00741261"/>
    <w:rsid w:val="0078360A"/>
    <w:rsid w:val="007B6A8B"/>
    <w:rsid w:val="007C664E"/>
    <w:rsid w:val="00807A6D"/>
    <w:rsid w:val="009877A4"/>
    <w:rsid w:val="009B49C7"/>
    <w:rsid w:val="00A2527D"/>
    <w:rsid w:val="00A913A0"/>
    <w:rsid w:val="00B24029"/>
    <w:rsid w:val="00D40259"/>
    <w:rsid w:val="00D46411"/>
    <w:rsid w:val="00D473D8"/>
    <w:rsid w:val="00D51425"/>
    <w:rsid w:val="00DC5CD9"/>
    <w:rsid w:val="00DF5565"/>
    <w:rsid w:val="00E24D10"/>
    <w:rsid w:val="00FC4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5A892-4C93-47EA-9B6B-EF8DC578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4029"/>
  </w:style>
  <w:style w:type="paragraph" w:styleId="Heading1">
    <w:name w:val="heading 1"/>
    <w:basedOn w:val="Normal"/>
    <w:uiPriority w:val="1"/>
    <w:qFormat/>
    <w:rsid w:val="00B24029"/>
    <w:pPr>
      <w:ind w:left="111"/>
      <w:outlineLvl w:val="0"/>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4029"/>
    <w:pPr>
      <w:ind w:left="111"/>
    </w:pPr>
    <w:rPr>
      <w:rFonts w:ascii="Times New Roman" w:eastAsia="Times New Roman" w:hAnsi="Times New Roman"/>
      <w:sz w:val="23"/>
      <w:szCs w:val="23"/>
    </w:rPr>
  </w:style>
  <w:style w:type="paragraph" w:styleId="ListParagraph">
    <w:name w:val="List Paragraph"/>
    <w:basedOn w:val="Normal"/>
    <w:uiPriority w:val="1"/>
    <w:qFormat/>
    <w:rsid w:val="00B24029"/>
  </w:style>
  <w:style w:type="paragraph" w:customStyle="1" w:styleId="TableParagraph">
    <w:name w:val="Table Paragraph"/>
    <w:basedOn w:val="Normal"/>
    <w:uiPriority w:val="1"/>
    <w:qFormat/>
    <w:rsid w:val="00B24029"/>
  </w:style>
  <w:style w:type="paragraph" w:styleId="BalloonText">
    <w:name w:val="Balloon Text"/>
    <w:basedOn w:val="Normal"/>
    <w:link w:val="BalloonTextChar"/>
    <w:uiPriority w:val="99"/>
    <w:semiHidden/>
    <w:unhideWhenUsed/>
    <w:rsid w:val="007C664E"/>
    <w:rPr>
      <w:rFonts w:ascii="Tahoma" w:hAnsi="Tahoma" w:cs="Tahoma"/>
      <w:sz w:val="16"/>
      <w:szCs w:val="16"/>
    </w:rPr>
  </w:style>
  <w:style w:type="character" w:customStyle="1" w:styleId="BalloonTextChar">
    <w:name w:val="Balloon Text Char"/>
    <w:basedOn w:val="DefaultParagraphFont"/>
    <w:link w:val="BalloonText"/>
    <w:uiPriority w:val="99"/>
    <w:semiHidden/>
    <w:rsid w:val="007C664E"/>
    <w:rPr>
      <w:rFonts w:ascii="Tahoma" w:hAnsi="Tahoma" w:cs="Tahoma"/>
      <w:sz w:val="16"/>
      <w:szCs w:val="16"/>
    </w:rPr>
  </w:style>
  <w:style w:type="paragraph" w:styleId="Header">
    <w:name w:val="header"/>
    <w:basedOn w:val="Normal"/>
    <w:link w:val="HeaderChar"/>
    <w:uiPriority w:val="99"/>
    <w:unhideWhenUsed/>
    <w:rsid w:val="00A913A0"/>
    <w:pPr>
      <w:tabs>
        <w:tab w:val="center" w:pos="4513"/>
        <w:tab w:val="right" w:pos="9026"/>
      </w:tabs>
    </w:pPr>
  </w:style>
  <w:style w:type="character" w:customStyle="1" w:styleId="HeaderChar">
    <w:name w:val="Header Char"/>
    <w:basedOn w:val="DefaultParagraphFont"/>
    <w:link w:val="Header"/>
    <w:uiPriority w:val="99"/>
    <w:rsid w:val="00A913A0"/>
  </w:style>
  <w:style w:type="paragraph" w:styleId="Footer">
    <w:name w:val="footer"/>
    <w:basedOn w:val="Normal"/>
    <w:link w:val="FooterChar"/>
    <w:uiPriority w:val="99"/>
    <w:unhideWhenUsed/>
    <w:rsid w:val="00A913A0"/>
    <w:pPr>
      <w:tabs>
        <w:tab w:val="center" w:pos="4513"/>
        <w:tab w:val="right" w:pos="9026"/>
      </w:tabs>
    </w:pPr>
  </w:style>
  <w:style w:type="character" w:customStyle="1" w:styleId="FooterChar">
    <w:name w:val="Footer Char"/>
    <w:basedOn w:val="DefaultParagraphFont"/>
    <w:link w:val="Footer"/>
    <w:uiPriority w:val="99"/>
    <w:rsid w:val="00A913A0"/>
  </w:style>
  <w:style w:type="character" w:styleId="Emphasis">
    <w:name w:val="Emphasis"/>
    <w:basedOn w:val="DefaultParagraphFont"/>
    <w:uiPriority w:val="20"/>
    <w:qFormat/>
    <w:rsid w:val="00D46411"/>
    <w:rPr>
      <w:i/>
      <w:iCs/>
    </w:rPr>
  </w:style>
  <w:style w:type="paragraph" w:styleId="NormalWeb">
    <w:name w:val="Normal (Web)"/>
    <w:basedOn w:val="Normal"/>
    <w:uiPriority w:val="99"/>
    <w:semiHidden/>
    <w:unhideWhenUsed/>
    <w:rsid w:val="00D46411"/>
    <w:pPr>
      <w:widowControl/>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E24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48"/>
    <w:pPr>
      <w:widowControl/>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1948">
      <w:bodyDiv w:val="1"/>
      <w:marLeft w:val="0"/>
      <w:marRight w:val="0"/>
      <w:marTop w:val="0"/>
      <w:marBottom w:val="0"/>
      <w:divBdr>
        <w:top w:val="none" w:sz="0" w:space="0" w:color="auto"/>
        <w:left w:val="none" w:sz="0" w:space="0" w:color="auto"/>
        <w:bottom w:val="none" w:sz="0" w:space="0" w:color="auto"/>
        <w:right w:val="none" w:sz="0" w:space="0" w:color="auto"/>
      </w:divBdr>
      <w:divsChild>
        <w:div w:id="2117947152">
          <w:marLeft w:val="0"/>
          <w:marRight w:val="0"/>
          <w:marTop w:val="0"/>
          <w:marBottom w:val="0"/>
          <w:divBdr>
            <w:top w:val="none" w:sz="0" w:space="0" w:color="auto"/>
            <w:left w:val="none" w:sz="0" w:space="0" w:color="auto"/>
            <w:bottom w:val="none" w:sz="0" w:space="0" w:color="auto"/>
            <w:right w:val="none" w:sz="0" w:space="0" w:color="auto"/>
          </w:divBdr>
        </w:div>
      </w:divsChild>
    </w:div>
    <w:div w:id="1006135837">
      <w:bodyDiv w:val="1"/>
      <w:marLeft w:val="0"/>
      <w:marRight w:val="0"/>
      <w:marTop w:val="0"/>
      <w:marBottom w:val="0"/>
      <w:divBdr>
        <w:top w:val="none" w:sz="0" w:space="0" w:color="auto"/>
        <w:left w:val="none" w:sz="0" w:space="0" w:color="auto"/>
        <w:bottom w:val="none" w:sz="0" w:space="0" w:color="auto"/>
        <w:right w:val="none" w:sz="0" w:space="0" w:color="auto"/>
      </w:divBdr>
      <w:divsChild>
        <w:div w:id="1767386307">
          <w:marLeft w:val="0"/>
          <w:marRight w:val="0"/>
          <w:marTop w:val="0"/>
          <w:marBottom w:val="0"/>
          <w:divBdr>
            <w:top w:val="none" w:sz="0" w:space="0" w:color="auto"/>
            <w:left w:val="none" w:sz="0" w:space="0" w:color="auto"/>
            <w:bottom w:val="none" w:sz="0" w:space="0" w:color="auto"/>
            <w:right w:val="none" w:sz="0" w:space="0" w:color="auto"/>
          </w:divBdr>
          <w:divsChild>
            <w:div w:id="1580870235">
              <w:marLeft w:val="0"/>
              <w:marRight w:val="0"/>
              <w:marTop w:val="0"/>
              <w:marBottom w:val="0"/>
              <w:divBdr>
                <w:top w:val="none" w:sz="0" w:space="0" w:color="auto"/>
                <w:left w:val="none" w:sz="0" w:space="0" w:color="auto"/>
                <w:bottom w:val="none" w:sz="0" w:space="0" w:color="auto"/>
                <w:right w:val="none" w:sz="0" w:space="0" w:color="auto"/>
              </w:divBdr>
              <w:divsChild>
                <w:div w:id="21282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30627">
      <w:bodyDiv w:val="1"/>
      <w:marLeft w:val="0"/>
      <w:marRight w:val="0"/>
      <w:marTop w:val="0"/>
      <w:marBottom w:val="0"/>
      <w:divBdr>
        <w:top w:val="none" w:sz="0" w:space="0" w:color="auto"/>
        <w:left w:val="none" w:sz="0" w:space="0" w:color="auto"/>
        <w:bottom w:val="none" w:sz="0" w:space="0" w:color="auto"/>
        <w:right w:val="none" w:sz="0" w:space="0" w:color="auto"/>
      </w:divBdr>
      <w:divsChild>
        <w:div w:id="8129897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32B16-8235-49B3-9B02-D58AABBC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Community Cohesion Policy.doc</vt:lpstr>
    </vt:vector>
  </TitlesOfParts>
  <Company>Hewlett-Packard Company</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Community Cohesion Policy.doc</dc:title>
  <dc:creator>sophie</dc:creator>
  <cp:lastModifiedBy>Rebeca Tindall</cp:lastModifiedBy>
  <cp:revision>2</cp:revision>
  <cp:lastPrinted>2016-01-11T08:39:00Z</cp:lastPrinted>
  <dcterms:created xsi:type="dcterms:W3CDTF">2020-12-09T11:38:00Z</dcterms:created>
  <dcterms:modified xsi:type="dcterms:W3CDTF">2020-12-09T11:38:00Z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2010-04-23T00:00:00Z</vt:filetime>
  </property>
  <property fmtid="{D5CDD505-2E9C-101B-9397-08002B2CF9AE}" pid="3" name="Creator">
    <vt:lpwstr>PScript5.dll Version 5.2.2</vt:lpwstr>
  </property>
  <property fmtid="{D5CDD505-2E9C-101B-9397-08002B2CF9AE}" pid="4" name="LastSaved">
    <vt:filetime>2015-11-26T00:00:00Z</vt:filetime>
  </property>
</Properties>
</file>