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page" w:horzAnchor="margin" w:tblpY="1186"/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984"/>
        <w:gridCol w:w="2552"/>
        <w:gridCol w:w="2546"/>
        <w:gridCol w:w="2273"/>
        <w:gridCol w:w="2383"/>
        <w:gridCol w:w="2126"/>
      </w:tblGrid>
      <w:tr w:rsidR="00CB5819" w:rsidTr="00CB5819">
        <w:tc>
          <w:tcPr>
            <w:tcW w:w="1560" w:type="dxa"/>
            <w:shd w:val="clear" w:color="auto" w:fill="002060"/>
          </w:tcPr>
          <w:p w:rsidR="00CB5819" w:rsidRPr="00206BB3" w:rsidRDefault="00CB5819" w:rsidP="00CB5819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  <w:r w:rsidRPr="00206BB3">
              <w:rPr>
                <w:b/>
                <w:sz w:val="32"/>
                <w:szCs w:val="32"/>
              </w:rPr>
              <w:t>Year 6</w:t>
            </w:r>
          </w:p>
        </w:tc>
        <w:tc>
          <w:tcPr>
            <w:tcW w:w="1984" w:type="dxa"/>
            <w:shd w:val="clear" w:color="auto" w:fill="002060"/>
          </w:tcPr>
          <w:p w:rsidR="00CB5819" w:rsidRDefault="00CB5819" w:rsidP="00CB58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 Texts – link to English</w:t>
            </w:r>
          </w:p>
        </w:tc>
        <w:tc>
          <w:tcPr>
            <w:tcW w:w="2552" w:type="dxa"/>
            <w:shd w:val="clear" w:color="auto" w:fill="002060"/>
          </w:tcPr>
          <w:p w:rsidR="00CB5819" w:rsidRDefault="00CB5819" w:rsidP="00CB58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History</w:t>
            </w:r>
          </w:p>
        </w:tc>
        <w:tc>
          <w:tcPr>
            <w:tcW w:w="2546" w:type="dxa"/>
            <w:shd w:val="clear" w:color="auto" w:fill="002060"/>
          </w:tcPr>
          <w:p w:rsidR="00CB5819" w:rsidRDefault="00CB5819" w:rsidP="00CB58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Geography</w:t>
            </w:r>
          </w:p>
        </w:tc>
        <w:tc>
          <w:tcPr>
            <w:tcW w:w="2273" w:type="dxa"/>
            <w:shd w:val="clear" w:color="auto" w:fill="002060"/>
          </w:tcPr>
          <w:p w:rsidR="00CB5819" w:rsidRDefault="00CB5819" w:rsidP="00CB58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</w:p>
        </w:tc>
        <w:tc>
          <w:tcPr>
            <w:tcW w:w="2383" w:type="dxa"/>
            <w:shd w:val="clear" w:color="auto" w:fill="002060"/>
          </w:tcPr>
          <w:p w:rsidR="00CB5819" w:rsidRDefault="00CB5819" w:rsidP="00CB58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Design Technology</w:t>
            </w:r>
          </w:p>
        </w:tc>
        <w:tc>
          <w:tcPr>
            <w:tcW w:w="2126" w:type="dxa"/>
            <w:shd w:val="clear" w:color="auto" w:fill="002060"/>
          </w:tcPr>
          <w:p w:rsidR="00CB5819" w:rsidRDefault="00CB5819" w:rsidP="00CB58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Experience and Golden Question</w:t>
            </w:r>
          </w:p>
        </w:tc>
      </w:tr>
      <w:tr w:rsidR="00CB5819" w:rsidTr="00CB5819">
        <w:tc>
          <w:tcPr>
            <w:tcW w:w="1560" w:type="dxa"/>
            <w:shd w:val="clear" w:color="auto" w:fill="002060"/>
          </w:tcPr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Autumn 1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How would you survive on a desert island?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Survival Handbook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Horrible Science: Wild Islands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Survival Handbook: Jungle – Could you get out alive?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Holes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Kensuke’s Kingdom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Volcanoes &amp; Hurricanes</w:t>
            </w: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>Surviving Earthquakes</w:t>
            </w:r>
          </w:p>
        </w:tc>
        <w:tc>
          <w:tcPr>
            <w:tcW w:w="2552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Geographical skills</w:t>
            </w:r>
            <w:r w:rsidRPr="00BF7615">
              <w:rPr>
                <w:color w:val="auto"/>
                <w:sz w:val="16"/>
                <w:szCs w:val="16"/>
              </w:rPr>
              <w:t>: use the 8 points of a compass, 4/6 figure grid references, symbols and keys (including the use of Ordinance Survey maps) to build their knowledge of the United Kingdom and the wider world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Identify the position and significance of latitude, longitude, N/S Hemispheres and Tropics of Cancer and Capricorn, the Prime/Greenwich Meridian and time zones.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Volcanoes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Describe and understand key aspects of volcanoes.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>Describe and understand the key aspects of climate zones and biomes around the world.</w:t>
            </w:r>
          </w:p>
        </w:tc>
        <w:tc>
          <w:tcPr>
            <w:tcW w:w="227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 xml:space="preserve">3D/Collage: </w:t>
            </w:r>
            <w:r w:rsidRPr="00BF7615">
              <w:rPr>
                <w:color w:val="auto"/>
                <w:sz w:val="16"/>
                <w:szCs w:val="16"/>
              </w:rPr>
              <w:t xml:space="preserve">improving the mastery of art and design techniques in sculpture using a range of materials found in the natural environment.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Focus on Andy Goldsworthy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How would you survive emotionally on a desert island?</w:t>
            </w:r>
          </w:p>
        </w:tc>
      </w:tr>
      <w:tr w:rsidR="00CB5819" w:rsidTr="00CB5819">
        <w:tc>
          <w:tcPr>
            <w:tcW w:w="1560" w:type="dxa"/>
            <w:shd w:val="clear" w:color="auto" w:fill="002060"/>
          </w:tcPr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Autumn 2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How would you feel during the Blitz?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Blitz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Time train to the Blitz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Life in World War II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The Daily Life of a World War II Evacuee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My Secret War Diary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Adolphus Tips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My Secret War Diary</w:t>
            </w: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>Adolphus Tips</w:t>
            </w:r>
          </w:p>
        </w:tc>
        <w:tc>
          <w:tcPr>
            <w:tcW w:w="2552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UK History: World War II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The impact of WWII on British Life then and now.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World History: Holocaust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WWII for different people</w:t>
            </w:r>
          </w:p>
        </w:tc>
        <w:tc>
          <w:tcPr>
            <w:tcW w:w="254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Nutrition: Rationing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Prepare and cook a variety of predominantly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savoury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 xml:space="preserve"> dishes using a range of cooking techniques. Design and make recipes to be entered into the WWII budget bake off.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>Comparing the effectiveness of products with those of Marguerite Pattern.</w:t>
            </w:r>
          </w:p>
        </w:tc>
        <w:tc>
          <w:tcPr>
            <w:tcW w:w="212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Should we throw away food?</w:t>
            </w:r>
          </w:p>
        </w:tc>
      </w:tr>
      <w:tr w:rsidR="00CB5819" w:rsidTr="00CB5819">
        <w:tc>
          <w:tcPr>
            <w:tcW w:w="1560" w:type="dxa"/>
            <w:shd w:val="clear" w:color="auto" w:fill="002060"/>
          </w:tcPr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Spring 1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Why did Anne Frank hide?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Once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The Diary of Anne Frank</w:t>
            </w:r>
          </w:p>
        </w:tc>
        <w:tc>
          <w:tcPr>
            <w:tcW w:w="2552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Nationalism and Extremism.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A study over time tracing how several aspects of national history are reflected in the locality from WWII onwards to present day.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Electrical systems in a structure: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Understand and use electrical systems in an air raid siren or a warning device for the Frank family. This will incorporate series circuits, switches, buzzers and motors.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>Generate and develop a model and communicate their ideas through prototypes and pattern pieces.</w:t>
            </w:r>
          </w:p>
        </w:tc>
        <w:tc>
          <w:tcPr>
            <w:tcW w:w="212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Did WWII change the way we think about our identity?</w:t>
            </w:r>
          </w:p>
        </w:tc>
      </w:tr>
      <w:tr w:rsidR="00CB5819" w:rsidTr="00CB5819">
        <w:tc>
          <w:tcPr>
            <w:tcW w:w="1560" w:type="dxa"/>
            <w:shd w:val="clear" w:color="auto" w:fill="002060"/>
          </w:tcPr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Spring 2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 xml:space="preserve">How is Clayton </w:t>
            </w:r>
            <w:r w:rsidRPr="00BF7615">
              <w:rPr>
                <w:b/>
                <w:sz w:val="22"/>
                <w:szCs w:val="22"/>
              </w:rPr>
              <w:lastRenderedPageBreak/>
              <w:t>connected with the global community?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lastRenderedPageBreak/>
              <w:t>Living with Climate change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Climate change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Under the Weather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bookmarkStart w:id="1" w:name="_heading=h.gjdgxs" w:colFirst="0" w:colLast="0"/>
            <w:bookmarkEnd w:id="1"/>
          </w:p>
        </w:tc>
        <w:tc>
          <w:tcPr>
            <w:tcW w:w="254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Explain how the Earth’s features at different scales are shaped, interconnected and change over time.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lastRenderedPageBreak/>
              <w:t>Physical: volcanoes and earthquakes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Global warming causing erosion, pollution, deforestation, flooding and landslides, rising temps of the oceans, polar icecaps, the effect of single-use plastics on the oceans.</w:t>
            </w:r>
          </w:p>
        </w:tc>
        <w:tc>
          <w:tcPr>
            <w:tcW w:w="227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lastRenderedPageBreak/>
              <w:t>Drawing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Animal skins/fur abstract tessellation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(Escher)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>Children to use drawing to develop and share their ideas, experiences and imagination.</w:t>
            </w:r>
          </w:p>
        </w:tc>
        <w:tc>
          <w:tcPr>
            <w:tcW w:w="238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Does it matter to the world if we drop litter in Clayton?</w:t>
            </w:r>
          </w:p>
        </w:tc>
      </w:tr>
      <w:tr w:rsidR="00CB5819" w:rsidTr="00CB5819">
        <w:tc>
          <w:tcPr>
            <w:tcW w:w="1560" w:type="dxa"/>
            <w:shd w:val="clear" w:color="auto" w:fill="002060"/>
          </w:tcPr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lastRenderedPageBreak/>
              <w:t>Summer 1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Who do you look like?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Who are Refugees and </w:t>
            </w:r>
            <w:proofErr w:type="gramStart"/>
            <w:r w:rsidRPr="00BF7615">
              <w:rPr>
                <w:color w:val="auto"/>
                <w:sz w:val="16"/>
                <w:szCs w:val="16"/>
              </w:rPr>
              <w:t>Migrants ?</w:t>
            </w:r>
            <w:proofErr w:type="gramEnd"/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The Arrival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William Wordsworth –Daffodils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Children’s Anthologies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Nature Poetry – National Geographic (J P Lewis)</w:t>
            </w: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Poems about the Natural World (E T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Voboril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>)</w:t>
            </w:r>
          </w:p>
        </w:tc>
        <w:tc>
          <w:tcPr>
            <w:tcW w:w="2552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 xml:space="preserve">British History; a study that extends pupil’s chronological knowledge beyond 1066.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 xml:space="preserve">Modern Immigration to the UK: </w:t>
            </w:r>
            <w:r w:rsidRPr="00BF7615">
              <w:rPr>
                <w:color w:val="auto"/>
                <w:sz w:val="16"/>
                <w:szCs w:val="16"/>
              </w:rPr>
              <w:t xml:space="preserve">Irish potato famine, British Empire,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Windrush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 xml:space="preserve"> generation, ‘10-pound’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poms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>, refugees, asylum seekers and economic migrants.</w:t>
            </w:r>
          </w:p>
        </w:tc>
        <w:tc>
          <w:tcPr>
            <w:tcW w:w="254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Printing and Painting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To develop a wide range of art and design techniques using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colour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>, shape, and space, to paint an image of their role model in the style of Stanley Chow.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http://www.stanleychow.co.uk</w:t>
            </w:r>
          </w:p>
        </w:tc>
        <w:tc>
          <w:tcPr>
            <w:tcW w:w="238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What physical characteristics have you inherited from your parents?</w:t>
            </w:r>
          </w:p>
        </w:tc>
      </w:tr>
      <w:tr w:rsidR="00CB5819" w:rsidTr="00CB5819">
        <w:tc>
          <w:tcPr>
            <w:tcW w:w="1560" w:type="dxa"/>
            <w:shd w:val="clear" w:color="auto" w:fill="002060"/>
          </w:tcPr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Summer 2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  <w:r w:rsidRPr="00BF7615">
              <w:rPr>
                <w:b/>
                <w:sz w:val="22"/>
                <w:szCs w:val="22"/>
              </w:rPr>
              <w:t>How is our world changing?</w:t>
            </w: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  <w:p w:rsidR="00CB5819" w:rsidRPr="00BF7615" w:rsidRDefault="00CB5819" w:rsidP="00CB5819">
            <w:pPr>
              <w:rPr>
                <w:b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Song of the Dolphin Boy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Charles Darwin biography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Amazing Animal Communicators (L Gray)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Endangered Animals (C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Hibbert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>)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Sharks: Usborne (J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Shiekh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>-Miller)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 xml:space="preserve">Gorilla: Animals on the Edge (A </w:t>
            </w:r>
            <w:proofErr w:type="spellStart"/>
            <w:r w:rsidRPr="00BF7615">
              <w:rPr>
                <w:color w:val="auto"/>
                <w:sz w:val="16"/>
                <w:szCs w:val="16"/>
              </w:rPr>
              <w:t>Claybourne</w:t>
            </w:r>
            <w:proofErr w:type="spellEnd"/>
            <w:r w:rsidRPr="00BF7615">
              <w:rPr>
                <w:color w:val="auto"/>
                <w:sz w:val="16"/>
                <w:szCs w:val="16"/>
              </w:rPr>
              <w:t>)</w:t>
            </w: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Explore the interaction between physical and human processes and explain the impact on local and global communities, including marine habitats.</w:t>
            </w:r>
            <w:r w:rsidRPr="00BF7615">
              <w:rPr>
                <w:color w:val="auto"/>
                <w:sz w:val="16"/>
                <w:szCs w:val="16"/>
              </w:rPr>
              <w:t xml:space="preserve">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Human impact of plastics on the oceans.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7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3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 xml:space="preserve">Textiles: 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Select from a wide range of tools and equipment to preform practical tasks for pinning, stitching, joining and sewing to create a costume or headpiece.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Design a range of different designs and choose the most appropriate one.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</w:rPr>
            </w:pPr>
            <w:r w:rsidRPr="00BF7615">
              <w:rPr>
                <w:color w:val="auto"/>
                <w:sz w:val="16"/>
                <w:szCs w:val="16"/>
              </w:rPr>
              <w:t>Reference the west-end costume designer Gabriella Slade (gabriellaslade.co.uk)</w:t>
            </w:r>
          </w:p>
          <w:p w:rsidR="00CB5819" w:rsidRPr="00BF7615" w:rsidRDefault="00CB5819" w:rsidP="00CB5819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</w:rPr>
            </w:pPr>
            <w:r w:rsidRPr="00BF7615">
              <w:rPr>
                <w:b/>
                <w:color w:val="auto"/>
                <w:sz w:val="16"/>
                <w:szCs w:val="16"/>
              </w:rPr>
              <w:t>How can we ensure the future of a healthy planet earth?</w:t>
            </w:r>
          </w:p>
          <w:p w:rsidR="00CB5819" w:rsidRPr="00BF7615" w:rsidRDefault="00CB5819" w:rsidP="00CB5819">
            <w:pPr>
              <w:rPr>
                <w:b/>
                <w:color w:val="auto"/>
                <w:sz w:val="16"/>
                <w:szCs w:val="16"/>
                <w:u w:val="single"/>
              </w:rPr>
            </w:pPr>
          </w:p>
        </w:tc>
      </w:tr>
    </w:tbl>
    <w:p w:rsidR="00C74611" w:rsidRDefault="00CB5819" w:rsidP="00CB5819">
      <w:pPr>
        <w:widowControl w:val="0"/>
        <w:tabs>
          <w:tab w:val="left" w:pos="1560"/>
          <w:tab w:val="left" w:pos="1164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:rsidR="00C74611" w:rsidRDefault="00C74611">
      <w:pPr>
        <w:rPr>
          <w:b/>
          <w:sz w:val="36"/>
          <w:szCs w:val="36"/>
          <w:u w:val="single"/>
        </w:rPr>
      </w:pPr>
    </w:p>
    <w:sectPr w:rsidR="00C74611" w:rsidSect="00CB5819">
      <w:headerReference w:type="default" r:id="rId8"/>
      <w:pgSz w:w="16840" w:h="11900" w:orient="landscape"/>
      <w:pgMar w:top="851" w:right="1077" w:bottom="1440" w:left="85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819" w:rsidRDefault="00CB5819" w:rsidP="00CB5819">
      <w:r>
        <w:separator/>
      </w:r>
    </w:p>
  </w:endnote>
  <w:endnote w:type="continuationSeparator" w:id="0">
    <w:p w:rsidR="00CB5819" w:rsidRDefault="00CB5819" w:rsidP="00CB5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819" w:rsidRDefault="00CB5819" w:rsidP="00CB5819">
      <w:r>
        <w:separator/>
      </w:r>
    </w:p>
  </w:footnote>
  <w:footnote w:type="continuationSeparator" w:id="0">
    <w:p w:rsidR="00CB5819" w:rsidRDefault="00CB5819" w:rsidP="00CB58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819" w:rsidRDefault="00CB5819">
    <w:pPr>
      <w:pStyle w:val="Header"/>
    </w:pPr>
    <w:r w:rsidRPr="005D1616">
      <w:rPr>
        <w:b/>
        <w:noProof/>
        <w:color w:val="FFFFFF" w:themeColor="background1"/>
        <w:sz w:val="14"/>
        <w:szCs w:val="14"/>
        <w:lang w:val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266FD3" wp14:editId="089CC101">
              <wp:simplePos x="0" y="0"/>
              <wp:positionH relativeFrom="column">
                <wp:posOffset>3020060</wp:posOffset>
              </wp:positionH>
              <wp:positionV relativeFrom="paragraph">
                <wp:posOffset>-370205</wp:posOffset>
              </wp:positionV>
              <wp:extent cx="2374265" cy="485775"/>
              <wp:effectExtent l="0" t="0" r="317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5819" w:rsidRPr="005D1616" w:rsidRDefault="00CB5819" w:rsidP="00CB5819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:rsidR="00CB5819" w:rsidRPr="005D1616" w:rsidRDefault="00CB5819" w:rsidP="00CB5819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Y6</w:t>
                          </w:r>
                          <w:r w:rsidRPr="005D1616">
                            <w:rPr>
                              <w:b/>
                              <w:color w:val="002060"/>
                            </w:rPr>
                            <w:t xml:space="preserve"> Connected Curriculum Overview</w:t>
                          </w:r>
                        </w:p>
                        <w:p w:rsidR="00CB5819" w:rsidRDefault="00CB5819" w:rsidP="00CB5819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7.8pt;margin-top:-29.15pt;width:186.95pt;height:38.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" stroked="f">
              <v:textbox>
                <w:txbxContent>
                  <w:p w:rsidR="00CB5819" w:rsidRPr="005D1616" w:rsidRDefault="00CB5819" w:rsidP="00CB5819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:rsidR="00CB5819" w:rsidRPr="005D1616" w:rsidRDefault="00CB5819" w:rsidP="00CB5819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Y6</w:t>
                    </w:r>
                    <w:r w:rsidRPr="005D1616">
                      <w:rPr>
                        <w:b/>
                        <w:color w:val="002060"/>
                      </w:rPr>
                      <w:t xml:space="preserve"> Connected Curriculum Overview</w:t>
                    </w:r>
                  </w:p>
                  <w:p w:rsidR="00CB5819" w:rsidRDefault="00CB5819" w:rsidP="00CB5819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5D1616">
      <w:rPr>
        <w:rFonts w:ascii="Arial" w:eastAsia="Arial" w:hAnsi="Arial" w:cs="Arial"/>
        <w:noProof/>
        <w:color w:val="000000"/>
        <w:sz w:val="22"/>
        <w:szCs w:val="22"/>
        <w:lang w:val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59C372" wp14:editId="54ABDD7B">
              <wp:simplePos x="0" y="0"/>
              <wp:positionH relativeFrom="column">
                <wp:posOffset>8775065</wp:posOffset>
              </wp:positionH>
              <wp:positionV relativeFrom="paragraph">
                <wp:posOffset>-419100</wp:posOffset>
              </wp:positionV>
              <wp:extent cx="1076325" cy="676275"/>
              <wp:effectExtent l="0" t="0" r="9525" b="9525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5819" w:rsidRDefault="00CB5819" w:rsidP="00CB5819">
                          <w:r>
                            <w:rPr>
                              <w:noProof/>
                              <w:lang w:val="en-GB"/>
                            </w:rPr>
                            <w:drawing>
                              <wp:inline distT="0" distB="0" distL="0" distR="0" wp14:anchorId="60AA41C2" wp14:editId="7EA9A017">
                                <wp:extent cx="864235" cy="575945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90.95pt;margin-top:-33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" stroked="f">
              <v:textbox>
                <w:txbxContent>
                  <w:p w:rsidR="00CB5819" w:rsidRDefault="00CB5819" w:rsidP="00CB5819">
                    <w:r>
                      <w:rPr>
                        <w:noProof/>
                        <w:lang w:val="en-GB"/>
                      </w:rPr>
                      <w:drawing>
                        <wp:inline distT="0" distB="0" distL="0" distR="0" wp14:anchorId="60AA41C2" wp14:editId="7EA9A017">
                          <wp:extent cx="864235" cy="575945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1616">
      <w:rPr>
        <w:rFonts w:ascii="Arial" w:eastAsia="Arial" w:hAnsi="Arial" w:cs="Arial"/>
        <w:noProof/>
        <w:color w:val="000000"/>
        <w:sz w:val="22"/>
        <w:szCs w:val="22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59C372" wp14:editId="54ABDD7B">
              <wp:simplePos x="0" y="0"/>
              <wp:positionH relativeFrom="column">
                <wp:posOffset>-6985</wp:posOffset>
              </wp:positionH>
              <wp:positionV relativeFrom="paragraph">
                <wp:posOffset>-419100</wp:posOffset>
              </wp:positionV>
              <wp:extent cx="1076325" cy="67627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5819" w:rsidRDefault="00CB5819" w:rsidP="00CB5819">
                          <w:r>
                            <w:rPr>
                              <w:noProof/>
                              <w:lang w:val="en-GB"/>
                            </w:rPr>
                            <w:drawing>
                              <wp:inline distT="0" distB="0" distL="0" distR="0" wp14:anchorId="17B57CFB" wp14:editId="28886521">
                                <wp:extent cx="864235" cy="575945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.55pt;margin-top:-33pt;width:84.7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/SHwIAABs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" stroked="f">
              <v:textbox>
                <w:txbxContent>
                  <w:p w:rsidR="00CB5819" w:rsidRDefault="00CB5819" w:rsidP="00CB5819">
                    <w:r>
                      <w:rPr>
                        <w:noProof/>
                        <w:lang w:val="en-GB"/>
                      </w:rPr>
                      <w:drawing>
                        <wp:inline distT="0" distB="0" distL="0" distR="0" wp14:anchorId="17B57CFB" wp14:editId="28886521">
                          <wp:extent cx="864235" cy="575945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74611"/>
    <w:rsid w:val="00206BB3"/>
    <w:rsid w:val="00723F66"/>
    <w:rsid w:val="00BF7615"/>
    <w:rsid w:val="00C74611"/>
    <w:rsid w:val="00CB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723F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58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19"/>
  </w:style>
  <w:style w:type="paragraph" w:styleId="Footer">
    <w:name w:val="footer"/>
    <w:basedOn w:val="Normal"/>
    <w:link w:val="FooterChar"/>
    <w:uiPriority w:val="99"/>
    <w:unhideWhenUsed/>
    <w:rsid w:val="00CB58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723F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F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58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19"/>
  </w:style>
  <w:style w:type="paragraph" w:styleId="Footer">
    <w:name w:val="footer"/>
    <w:basedOn w:val="Normal"/>
    <w:link w:val="FooterChar"/>
    <w:uiPriority w:val="99"/>
    <w:unhideWhenUsed/>
    <w:rsid w:val="00CB58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eQwM77CI8VvDlOiKE8ZqYye6eQ==">AMUW2mXfDitEFjGqJt2m3b3q9GiRj2ivsx09PlIktfnrQhAnLNFzr+DYZtO/UEGFrkdDFd45aGUL3pD/pkLgI+X07FP3Vtd5xIEQmUjPeRSo10uGlOAmMfX8m/fQTsnpG+uWiZ9sbIXk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5</cp:revision>
  <dcterms:created xsi:type="dcterms:W3CDTF">2020-02-03T20:15:00Z</dcterms:created>
  <dcterms:modified xsi:type="dcterms:W3CDTF">2020-02-04T07:08:00Z</dcterms:modified>
</cp:coreProperties>
</file>